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9A82" w14:textId="2F31FB31" w:rsidR="00693D8F" w:rsidRDefault="005612C2" w:rsidP="00693D8F">
      <w:pPr>
        <w:spacing w:line="360" w:lineRule="auto"/>
        <w:rPr>
          <w:rFonts w:eastAsia="Calibri" w:cs="Times New Roman"/>
          <w:b/>
        </w:rPr>
      </w:pPr>
      <w:r w:rsidRPr="005612C2">
        <w:rPr>
          <w:rFonts w:eastAsia="Calibri" w:cs="Times New Roman"/>
          <w:b/>
        </w:rPr>
        <w:t>MUUSIKA- JA FILMIKULTUURI ARENDAMISE, KOOLITUS- JA TEADUSPROGRAMMIDE FINANTSEERIMISE VÕI ANALOOGSETE EESMÄRKIDE TOETUSEKS AUTORIÕIGUSE SEADUSE § 27 LG 10 ALUSEL SAADUD TASU KASUTAMISE ARUANNE</w:t>
      </w:r>
    </w:p>
    <w:p w14:paraId="26CD6D9A" w14:textId="77777777" w:rsidR="005612C2" w:rsidRPr="00B27F97" w:rsidRDefault="005612C2" w:rsidP="00693D8F">
      <w:pPr>
        <w:spacing w:line="360" w:lineRule="auto"/>
        <w:rPr>
          <w:rFonts w:cs="Times New Roman"/>
          <w:szCs w:val="24"/>
        </w:rPr>
      </w:pPr>
    </w:p>
    <w:p w14:paraId="012132FD" w14:textId="279BB1E4" w:rsidR="00693D8F" w:rsidRPr="00B27F97" w:rsidRDefault="00693D8F" w:rsidP="00693D8F">
      <w:pPr>
        <w:spacing w:line="360" w:lineRule="auto"/>
        <w:rPr>
          <w:rFonts w:cs="Times New Roman"/>
          <w:szCs w:val="24"/>
        </w:rPr>
      </w:pPr>
      <w:r w:rsidRPr="00B27F97">
        <w:rPr>
          <w:rFonts w:cs="Times New Roman"/>
          <w:szCs w:val="24"/>
        </w:rPr>
        <w:t xml:space="preserve">Täidetud ja digiallkirjastatud </w:t>
      </w:r>
      <w:r>
        <w:rPr>
          <w:rFonts w:cs="Times New Roman"/>
          <w:szCs w:val="24"/>
        </w:rPr>
        <w:t>aruanne</w:t>
      </w:r>
      <w:r w:rsidRPr="00B27F97">
        <w:rPr>
          <w:rFonts w:cs="Times New Roman"/>
          <w:szCs w:val="24"/>
        </w:rPr>
        <w:t xml:space="preserve"> palume saata hiljemalt </w:t>
      </w:r>
      <w:r>
        <w:rPr>
          <w:rFonts w:cs="Times New Roman"/>
          <w:szCs w:val="24"/>
        </w:rPr>
        <w:t>2 kuu jooksul peale projekti lõppemist</w:t>
      </w:r>
      <w:r w:rsidRPr="00B27F97">
        <w:rPr>
          <w:rFonts w:cs="Times New Roman"/>
          <w:szCs w:val="24"/>
        </w:rPr>
        <w:t xml:space="preserve"> </w:t>
      </w:r>
      <w:hyperlink r:id="rId5" w:history="1">
        <w:r w:rsidRPr="00CE3586">
          <w:rPr>
            <w:rStyle w:val="Hyperlink"/>
            <w:rFonts w:cs="Times New Roman"/>
            <w:szCs w:val="24"/>
          </w:rPr>
          <w:t>info@just.ee</w:t>
        </w:r>
      </w:hyperlink>
      <w:r w:rsidRPr="00B27F97">
        <w:rPr>
          <w:rFonts w:cs="Times New Roman"/>
          <w:szCs w:val="24"/>
        </w:rPr>
        <w:t>.</w:t>
      </w:r>
      <w:r>
        <w:rPr>
          <w:rFonts w:cs="Times New Roman"/>
          <w:szCs w:val="24"/>
        </w:rPr>
        <w:t xml:space="preserve"> </w:t>
      </w:r>
      <w:r w:rsidRPr="004A298F">
        <w:rPr>
          <w:rFonts w:cs="Times New Roman"/>
          <w:szCs w:val="24"/>
        </w:rPr>
        <w:t>A</w:t>
      </w:r>
      <w:r>
        <w:rPr>
          <w:rFonts w:cs="Times New Roman"/>
          <w:szCs w:val="24"/>
        </w:rPr>
        <w:t xml:space="preserve">ruande esitamisel palume lähtuda vormist </w:t>
      </w:r>
      <w:proofErr w:type="spellStart"/>
      <w:r w:rsidRPr="004A298F">
        <w:rPr>
          <w:rFonts w:cs="Times New Roman"/>
          <w:b/>
          <w:szCs w:val="24"/>
        </w:rPr>
        <w:t>IOT_aruanne</w:t>
      </w:r>
      <w:proofErr w:type="spellEnd"/>
      <w:r w:rsidRPr="004A298F">
        <w:rPr>
          <w:rFonts w:cs="Times New Roman"/>
          <w:b/>
          <w:szCs w:val="24"/>
        </w:rPr>
        <w:t>_(</w:t>
      </w:r>
      <w:r w:rsidRPr="00F911AF">
        <w:rPr>
          <w:rFonts w:cs="Times New Roman"/>
          <w:b/>
          <w:i/>
          <w:szCs w:val="24"/>
        </w:rPr>
        <w:t>projekti nimi</w:t>
      </w:r>
      <w:r w:rsidRPr="004A298F">
        <w:rPr>
          <w:rFonts w:cs="Times New Roman"/>
          <w:b/>
          <w:szCs w:val="24"/>
        </w:rPr>
        <w:t>).</w:t>
      </w:r>
    </w:p>
    <w:p w14:paraId="71ADCB81" w14:textId="77777777" w:rsidR="00693D8F" w:rsidRDefault="00693D8F" w:rsidP="00693D8F">
      <w:pPr>
        <w:spacing w:line="360" w:lineRule="auto"/>
        <w:rPr>
          <w:rFonts w:cs="Times New Roman"/>
          <w:szCs w:val="24"/>
        </w:rPr>
      </w:pPr>
    </w:p>
    <w:p w14:paraId="33650B87" w14:textId="77777777" w:rsidR="00693D8F" w:rsidRPr="00B27F97" w:rsidRDefault="00693D8F" w:rsidP="00693D8F">
      <w:pPr>
        <w:spacing w:line="360" w:lineRule="auto"/>
        <w:rPr>
          <w:rFonts w:cs="Times New Roman"/>
          <w:b/>
          <w:szCs w:val="24"/>
        </w:rPr>
      </w:pPr>
      <w:r w:rsidRPr="00B27F97">
        <w:rPr>
          <w:rFonts w:cs="Times New Roman"/>
          <w:b/>
          <w:szCs w:val="24"/>
        </w:rPr>
        <w:t>ÜLDINFO</w:t>
      </w:r>
    </w:p>
    <w:tbl>
      <w:tblPr>
        <w:tblStyle w:val="TableGrid"/>
        <w:tblW w:w="0" w:type="auto"/>
        <w:tblLook w:val="04A0" w:firstRow="1" w:lastRow="0" w:firstColumn="1" w:lastColumn="0" w:noHBand="0" w:noVBand="1"/>
      </w:tblPr>
      <w:tblGrid>
        <w:gridCol w:w="3256"/>
        <w:gridCol w:w="5806"/>
      </w:tblGrid>
      <w:tr w:rsidR="00693D8F" w14:paraId="6F212EF0" w14:textId="77777777" w:rsidTr="00E20DA4">
        <w:tc>
          <w:tcPr>
            <w:tcW w:w="3256" w:type="dxa"/>
          </w:tcPr>
          <w:p w14:paraId="04133FA5" w14:textId="1063AA74" w:rsidR="00693D8F" w:rsidRPr="00B27F97" w:rsidRDefault="00693D8F" w:rsidP="007A7511">
            <w:pPr>
              <w:spacing w:line="276" w:lineRule="auto"/>
              <w:rPr>
                <w:rFonts w:cs="Times New Roman"/>
                <w:szCs w:val="24"/>
              </w:rPr>
            </w:pPr>
            <w:r>
              <w:rPr>
                <w:rFonts w:cs="Times New Roman"/>
                <w:szCs w:val="24"/>
              </w:rPr>
              <w:t>Projekti nimi</w:t>
            </w:r>
          </w:p>
        </w:tc>
        <w:tc>
          <w:tcPr>
            <w:tcW w:w="5806" w:type="dxa"/>
          </w:tcPr>
          <w:p w14:paraId="717D4DDE" w14:textId="256ED970" w:rsidR="007A7511" w:rsidRDefault="001F7756" w:rsidP="007A7511">
            <w:pPr>
              <w:spacing w:line="276" w:lineRule="auto"/>
              <w:rPr>
                <w:rFonts w:cs="Times New Roman"/>
                <w:b/>
                <w:szCs w:val="24"/>
              </w:rPr>
            </w:pPr>
            <w:r>
              <w:rPr>
                <w:rFonts w:cs="Times New Roman"/>
                <w:b/>
                <w:szCs w:val="24"/>
              </w:rPr>
              <w:t>Filmiklastri Kevadseminar 2025</w:t>
            </w:r>
          </w:p>
        </w:tc>
      </w:tr>
      <w:tr w:rsidR="00693D8F" w14:paraId="19D98323" w14:textId="77777777" w:rsidTr="00E20DA4">
        <w:tc>
          <w:tcPr>
            <w:tcW w:w="3256" w:type="dxa"/>
          </w:tcPr>
          <w:p w14:paraId="5081BEDF" w14:textId="5A8EE840" w:rsidR="00693D8F" w:rsidRDefault="00693D8F" w:rsidP="007A7511">
            <w:pPr>
              <w:spacing w:line="276" w:lineRule="auto"/>
              <w:rPr>
                <w:rFonts w:cs="Times New Roman"/>
                <w:szCs w:val="24"/>
              </w:rPr>
            </w:pPr>
            <w:r>
              <w:rPr>
                <w:rFonts w:cs="Times New Roman"/>
                <w:szCs w:val="24"/>
              </w:rPr>
              <w:t>Organisatsiooni nimi</w:t>
            </w:r>
          </w:p>
        </w:tc>
        <w:tc>
          <w:tcPr>
            <w:tcW w:w="5806" w:type="dxa"/>
          </w:tcPr>
          <w:p w14:paraId="1C844861" w14:textId="3AD73D43" w:rsidR="00693D8F" w:rsidRDefault="00E20DA4" w:rsidP="007A7511">
            <w:pPr>
              <w:spacing w:line="276" w:lineRule="auto"/>
              <w:rPr>
                <w:rFonts w:cs="Times New Roman"/>
                <w:b/>
                <w:szCs w:val="24"/>
              </w:rPr>
            </w:pPr>
            <w:r>
              <w:rPr>
                <w:rFonts w:cs="Times New Roman"/>
                <w:b/>
                <w:szCs w:val="24"/>
              </w:rPr>
              <w:t xml:space="preserve">MTÜ </w:t>
            </w:r>
            <w:r w:rsidR="001F7756">
              <w:rPr>
                <w:rFonts w:cs="Times New Roman"/>
                <w:b/>
                <w:szCs w:val="24"/>
              </w:rPr>
              <w:t>Eesti Filmitööstuse Klaster</w:t>
            </w:r>
          </w:p>
        </w:tc>
      </w:tr>
      <w:tr w:rsidR="00693D8F" w14:paraId="7FF75D7E" w14:textId="77777777" w:rsidTr="00E20DA4">
        <w:tc>
          <w:tcPr>
            <w:tcW w:w="3256" w:type="dxa"/>
          </w:tcPr>
          <w:p w14:paraId="48889DA5" w14:textId="77777777" w:rsidR="00693D8F" w:rsidRPr="00B27F97" w:rsidRDefault="00693D8F" w:rsidP="007A7511">
            <w:pPr>
              <w:spacing w:line="276" w:lineRule="auto"/>
              <w:rPr>
                <w:rFonts w:cs="Times New Roman"/>
                <w:szCs w:val="24"/>
              </w:rPr>
            </w:pPr>
            <w:r>
              <w:rPr>
                <w:rFonts w:cs="Times New Roman"/>
                <w:szCs w:val="24"/>
              </w:rPr>
              <w:t>Avalduse alusel saadud summa</w:t>
            </w:r>
          </w:p>
        </w:tc>
        <w:tc>
          <w:tcPr>
            <w:tcW w:w="5806" w:type="dxa"/>
          </w:tcPr>
          <w:p w14:paraId="3C14AB2B" w14:textId="6E5616C4" w:rsidR="00693D8F" w:rsidRDefault="001F7756" w:rsidP="007A7511">
            <w:pPr>
              <w:spacing w:line="276" w:lineRule="auto"/>
              <w:rPr>
                <w:rFonts w:cs="Times New Roman"/>
                <w:b/>
                <w:szCs w:val="24"/>
              </w:rPr>
            </w:pPr>
            <w:r>
              <w:rPr>
                <w:rFonts w:cs="Times New Roman"/>
                <w:b/>
                <w:szCs w:val="24"/>
              </w:rPr>
              <w:t>2</w:t>
            </w:r>
            <w:r w:rsidR="00E20DA4">
              <w:rPr>
                <w:rFonts w:cs="Times New Roman"/>
                <w:b/>
                <w:szCs w:val="24"/>
              </w:rPr>
              <w:t xml:space="preserve"> </w:t>
            </w:r>
            <w:r>
              <w:rPr>
                <w:rFonts w:cs="Times New Roman"/>
                <w:b/>
                <w:szCs w:val="24"/>
              </w:rPr>
              <w:t>000 eurot</w:t>
            </w:r>
          </w:p>
        </w:tc>
      </w:tr>
    </w:tbl>
    <w:p w14:paraId="4FCAB8E9" w14:textId="77777777" w:rsidR="00693D8F" w:rsidRDefault="00693D8F" w:rsidP="00693D8F">
      <w:pPr>
        <w:spacing w:line="360" w:lineRule="auto"/>
        <w:rPr>
          <w:rFonts w:cs="Times New Roman"/>
          <w:b/>
          <w:szCs w:val="24"/>
        </w:rPr>
      </w:pPr>
    </w:p>
    <w:p w14:paraId="2F24B284" w14:textId="77777777" w:rsidR="00693D8F" w:rsidRPr="00B27F97" w:rsidRDefault="00693D8F" w:rsidP="00693D8F">
      <w:pPr>
        <w:spacing w:line="360" w:lineRule="auto"/>
        <w:rPr>
          <w:rFonts w:cs="Times New Roman"/>
          <w:b/>
          <w:szCs w:val="24"/>
        </w:rPr>
      </w:pPr>
      <w:r>
        <w:rPr>
          <w:rFonts w:cs="Times New Roman"/>
          <w:b/>
          <w:szCs w:val="24"/>
        </w:rPr>
        <w:t>TAOTLEJA ANDMED</w:t>
      </w:r>
    </w:p>
    <w:tbl>
      <w:tblPr>
        <w:tblStyle w:val="TableGrid"/>
        <w:tblW w:w="0" w:type="auto"/>
        <w:tblLook w:val="04A0" w:firstRow="1" w:lastRow="0" w:firstColumn="1" w:lastColumn="0" w:noHBand="0" w:noVBand="1"/>
      </w:tblPr>
      <w:tblGrid>
        <w:gridCol w:w="3256"/>
        <w:gridCol w:w="5806"/>
      </w:tblGrid>
      <w:tr w:rsidR="00693D8F" w14:paraId="6FFD45A2" w14:textId="77777777" w:rsidTr="004A5EFC">
        <w:tc>
          <w:tcPr>
            <w:tcW w:w="3256" w:type="dxa"/>
          </w:tcPr>
          <w:p w14:paraId="2DE12CB3" w14:textId="77777777" w:rsidR="00693D8F" w:rsidRDefault="00693D8F" w:rsidP="001F7756">
            <w:pPr>
              <w:spacing w:line="276" w:lineRule="auto"/>
              <w:rPr>
                <w:rFonts w:cs="Times New Roman"/>
                <w:szCs w:val="24"/>
              </w:rPr>
            </w:pPr>
            <w:r>
              <w:rPr>
                <w:rFonts w:cs="Times New Roman"/>
                <w:szCs w:val="24"/>
              </w:rPr>
              <w:t>Esindaja ees- ja perekonnanimi</w:t>
            </w:r>
          </w:p>
        </w:tc>
        <w:tc>
          <w:tcPr>
            <w:tcW w:w="5806" w:type="dxa"/>
          </w:tcPr>
          <w:p w14:paraId="0CA82AAC" w14:textId="77777777" w:rsidR="001F7756" w:rsidRDefault="001F7756" w:rsidP="001F7756">
            <w:pPr>
              <w:spacing w:line="276" w:lineRule="auto"/>
              <w:jc w:val="left"/>
            </w:pPr>
            <w:r>
              <w:t xml:space="preserve">Nikolai </w:t>
            </w:r>
            <w:proofErr w:type="spellStart"/>
            <w:r>
              <w:t>Mihailišin</w:t>
            </w:r>
            <w:proofErr w:type="spellEnd"/>
            <w:r>
              <w:t xml:space="preserve"> </w:t>
            </w:r>
          </w:p>
          <w:p w14:paraId="327C9217" w14:textId="400E7248" w:rsidR="00693D8F" w:rsidRDefault="001F7756" w:rsidP="001F7756">
            <w:pPr>
              <w:spacing w:line="276" w:lineRule="auto"/>
              <w:jc w:val="left"/>
              <w:rPr>
                <w:rFonts w:cs="Times New Roman"/>
                <w:szCs w:val="24"/>
              </w:rPr>
            </w:pPr>
            <w:r>
              <w:t>Eesti Filmitööstuse Klastri juhatuse esimees</w:t>
            </w:r>
          </w:p>
        </w:tc>
      </w:tr>
      <w:tr w:rsidR="00693D8F" w14:paraId="7BCE9DA2" w14:textId="77777777" w:rsidTr="004A5EFC">
        <w:tc>
          <w:tcPr>
            <w:tcW w:w="3256" w:type="dxa"/>
          </w:tcPr>
          <w:p w14:paraId="62654A6A" w14:textId="77777777" w:rsidR="00693D8F" w:rsidRDefault="00693D8F" w:rsidP="004A5EFC">
            <w:pPr>
              <w:spacing w:line="360" w:lineRule="auto"/>
              <w:rPr>
                <w:rFonts w:cs="Times New Roman"/>
                <w:szCs w:val="24"/>
              </w:rPr>
            </w:pPr>
            <w:r>
              <w:rPr>
                <w:rFonts w:cs="Times New Roman"/>
                <w:szCs w:val="24"/>
              </w:rPr>
              <w:t>Kontakttelefon</w:t>
            </w:r>
          </w:p>
        </w:tc>
        <w:tc>
          <w:tcPr>
            <w:tcW w:w="5806" w:type="dxa"/>
          </w:tcPr>
          <w:p w14:paraId="62E4BA5E" w14:textId="53D2211C" w:rsidR="00693D8F" w:rsidRDefault="001F7756" w:rsidP="004A5EFC">
            <w:pPr>
              <w:spacing w:line="360" w:lineRule="auto"/>
              <w:rPr>
                <w:rFonts w:cs="Times New Roman"/>
                <w:szCs w:val="24"/>
              </w:rPr>
            </w:pPr>
            <w:r>
              <w:t>5282016</w:t>
            </w:r>
          </w:p>
        </w:tc>
      </w:tr>
      <w:tr w:rsidR="00693D8F" w14:paraId="574CE83B" w14:textId="77777777" w:rsidTr="004A5EFC">
        <w:tc>
          <w:tcPr>
            <w:tcW w:w="3256" w:type="dxa"/>
          </w:tcPr>
          <w:p w14:paraId="408248DC" w14:textId="77777777" w:rsidR="00693D8F" w:rsidRDefault="00693D8F" w:rsidP="004A5EFC">
            <w:pPr>
              <w:spacing w:line="360" w:lineRule="auto"/>
              <w:rPr>
                <w:rFonts w:cs="Times New Roman"/>
                <w:szCs w:val="24"/>
              </w:rPr>
            </w:pPr>
            <w:r>
              <w:rPr>
                <w:rFonts w:cs="Times New Roman"/>
                <w:szCs w:val="24"/>
              </w:rPr>
              <w:t>E-posti aadress</w:t>
            </w:r>
          </w:p>
        </w:tc>
        <w:tc>
          <w:tcPr>
            <w:tcW w:w="5806" w:type="dxa"/>
          </w:tcPr>
          <w:p w14:paraId="6132073F" w14:textId="7F58E55A" w:rsidR="00693D8F" w:rsidRDefault="001F7756" w:rsidP="004A5EFC">
            <w:pPr>
              <w:spacing w:line="360" w:lineRule="auto"/>
              <w:rPr>
                <w:rFonts w:cs="Times New Roman"/>
                <w:szCs w:val="24"/>
              </w:rPr>
            </w:pPr>
            <w:r>
              <w:rPr>
                <w:rFonts w:cs="Times New Roman"/>
                <w:szCs w:val="24"/>
              </w:rPr>
              <w:t>niko@munchhausen.ee</w:t>
            </w:r>
          </w:p>
        </w:tc>
      </w:tr>
    </w:tbl>
    <w:p w14:paraId="3C76124D" w14:textId="77777777" w:rsidR="00693D8F" w:rsidRDefault="00693D8F" w:rsidP="00693D8F">
      <w:pPr>
        <w:spacing w:line="360" w:lineRule="auto"/>
        <w:rPr>
          <w:rFonts w:cs="Times New Roman"/>
          <w:b/>
          <w:szCs w:val="24"/>
        </w:rPr>
      </w:pPr>
    </w:p>
    <w:p w14:paraId="18A8D8E9" w14:textId="77777777" w:rsidR="00693D8F" w:rsidRDefault="00693D8F" w:rsidP="00693D8F">
      <w:pPr>
        <w:rPr>
          <w:rFonts w:cs="Times New Roman"/>
          <w:b/>
          <w:szCs w:val="24"/>
        </w:rPr>
      </w:pPr>
      <w:r>
        <w:rPr>
          <w:rFonts w:cs="Times New Roman"/>
          <w:b/>
          <w:szCs w:val="24"/>
        </w:rPr>
        <w:br w:type="page"/>
      </w:r>
    </w:p>
    <w:p w14:paraId="20961A52" w14:textId="77777777" w:rsidR="00693D8F" w:rsidRDefault="00693D8F" w:rsidP="00693D8F">
      <w:pPr>
        <w:spacing w:line="360" w:lineRule="auto"/>
        <w:rPr>
          <w:rFonts w:cs="Times New Roman"/>
          <w:b/>
          <w:szCs w:val="24"/>
        </w:rPr>
      </w:pPr>
      <w:r w:rsidRPr="00B27F97">
        <w:rPr>
          <w:rFonts w:cs="Times New Roman"/>
          <w:b/>
          <w:szCs w:val="24"/>
        </w:rPr>
        <w:lastRenderedPageBreak/>
        <w:t>PROJEKT</w:t>
      </w:r>
    </w:p>
    <w:p w14:paraId="397C6DB1" w14:textId="77777777" w:rsidR="00693D8F" w:rsidRDefault="00693D8F" w:rsidP="00693D8F">
      <w:pPr>
        <w:spacing w:line="240" w:lineRule="auto"/>
        <w:rPr>
          <w:rFonts w:cs="Times New Roman"/>
          <w:i/>
          <w:iCs/>
          <w:szCs w:val="24"/>
        </w:rPr>
      </w:pPr>
      <w:r>
        <w:rPr>
          <w:rFonts w:cs="Times New Roman"/>
          <w:szCs w:val="24"/>
        </w:rPr>
        <w:t>Projekti toimumise aeg</w:t>
      </w:r>
    </w:p>
    <w:tbl>
      <w:tblPr>
        <w:tblStyle w:val="TableGrid"/>
        <w:tblW w:w="0" w:type="auto"/>
        <w:tblLook w:val="04A0" w:firstRow="1" w:lastRow="0" w:firstColumn="1" w:lastColumn="0" w:noHBand="0" w:noVBand="1"/>
      </w:tblPr>
      <w:tblGrid>
        <w:gridCol w:w="9062"/>
      </w:tblGrid>
      <w:tr w:rsidR="00693D8F" w14:paraId="4C51F3AB" w14:textId="77777777" w:rsidTr="004A5EFC">
        <w:tc>
          <w:tcPr>
            <w:tcW w:w="9062" w:type="dxa"/>
          </w:tcPr>
          <w:p w14:paraId="22A26D90" w14:textId="59208E49" w:rsidR="001F7756" w:rsidRPr="00952D25" w:rsidRDefault="001F7756" w:rsidP="00952D25">
            <w:pPr>
              <w:spacing w:line="276" w:lineRule="auto"/>
              <w:jc w:val="left"/>
              <w:rPr>
                <w:rFonts w:cs="Times New Roman"/>
                <w:b/>
                <w:bCs/>
                <w:szCs w:val="24"/>
              </w:rPr>
            </w:pPr>
            <w:r w:rsidRPr="001F7756">
              <w:rPr>
                <w:rFonts w:cs="Times New Roman"/>
                <w:b/>
                <w:bCs/>
                <w:szCs w:val="24"/>
              </w:rPr>
              <w:t>2. aprill 2025</w:t>
            </w:r>
            <w:r w:rsidR="008B071D">
              <w:rPr>
                <w:rFonts w:cs="Times New Roman"/>
                <w:b/>
                <w:bCs/>
                <w:szCs w:val="24"/>
              </w:rPr>
              <w:t xml:space="preserve"> k</w:t>
            </w:r>
            <w:r w:rsidR="00E11D8F">
              <w:rPr>
                <w:rFonts w:cs="Times New Roman"/>
                <w:b/>
                <w:bCs/>
                <w:szCs w:val="24"/>
              </w:rPr>
              <w:t>l</w:t>
            </w:r>
            <w:r w:rsidR="008B071D">
              <w:rPr>
                <w:rFonts w:cs="Times New Roman"/>
                <w:b/>
                <w:bCs/>
                <w:szCs w:val="24"/>
              </w:rPr>
              <w:t xml:space="preserve"> 9 – 17 </w:t>
            </w:r>
            <w:r w:rsidR="00952D25">
              <w:rPr>
                <w:rFonts w:cs="Times New Roman"/>
                <w:b/>
                <w:bCs/>
                <w:szCs w:val="24"/>
              </w:rPr>
              <w:t>k</w:t>
            </w:r>
            <w:r w:rsidR="008B071D">
              <w:rPr>
                <w:rFonts w:cs="Times New Roman"/>
                <w:b/>
                <w:bCs/>
                <w:szCs w:val="24"/>
              </w:rPr>
              <w:t>ino</w:t>
            </w:r>
            <w:r w:rsidR="00E11D8F">
              <w:rPr>
                <w:rFonts w:cs="Times New Roman"/>
                <w:b/>
                <w:bCs/>
                <w:szCs w:val="24"/>
              </w:rPr>
              <w:t>s</w:t>
            </w:r>
            <w:r w:rsidR="00952D25">
              <w:rPr>
                <w:rFonts w:cs="Times New Roman"/>
                <w:b/>
                <w:bCs/>
                <w:szCs w:val="24"/>
              </w:rPr>
              <w:t xml:space="preserve"> </w:t>
            </w:r>
            <w:proofErr w:type="spellStart"/>
            <w:r w:rsidR="008B071D">
              <w:rPr>
                <w:rFonts w:cs="Times New Roman"/>
                <w:b/>
                <w:bCs/>
                <w:szCs w:val="24"/>
              </w:rPr>
              <w:t>Artis</w:t>
            </w:r>
            <w:proofErr w:type="spellEnd"/>
          </w:p>
        </w:tc>
      </w:tr>
    </w:tbl>
    <w:p w14:paraId="7EFDD676" w14:textId="77777777" w:rsidR="00693D8F" w:rsidRPr="00524DCD" w:rsidRDefault="00693D8F" w:rsidP="00693D8F">
      <w:pPr>
        <w:spacing w:line="360" w:lineRule="auto"/>
        <w:rPr>
          <w:rFonts w:cs="Times New Roman"/>
          <w:szCs w:val="24"/>
        </w:rPr>
      </w:pPr>
    </w:p>
    <w:p w14:paraId="6B1969EC" w14:textId="77777777" w:rsidR="00693D8F" w:rsidRDefault="00693D8F" w:rsidP="00693D8F">
      <w:pPr>
        <w:spacing w:line="240" w:lineRule="auto"/>
        <w:rPr>
          <w:rFonts w:cs="Times New Roman"/>
          <w:szCs w:val="24"/>
        </w:rPr>
      </w:pPr>
      <w:r>
        <w:rPr>
          <w:rFonts w:cs="Times New Roman"/>
          <w:szCs w:val="24"/>
        </w:rPr>
        <w:t>Projekti toimumise lühikokkuvõte ja saavutatud tulemused</w:t>
      </w:r>
    </w:p>
    <w:tbl>
      <w:tblPr>
        <w:tblStyle w:val="TableGrid"/>
        <w:tblW w:w="0" w:type="auto"/>
        <w:tblLook w:val="04A0" w:firstRow="1" w:lastRow="0" w:firstColumn="1" w:lastColumn="0" w:noHBand="0" w:noVBand="1"/>
      </w:tblPr>
      <w:tblGrid>
        <w:gridCol w:w="9062"/>
      </w:tblGrid>
      <w:tr w:rsidR="00693D8F" w14:paraId="1ED6095E" w14:textId="77777777" w:rsidTr="004A5EFC">
        <w:tc>
          <w:tcPr>
            <w:tcW w:w="9062" w:type="dxa"/>
          </w:tcPr>
          <w:p w14:paraId="741BB3D2" w14:textId="77777777" w:rsidR="007A7511" w:rsidRPr="007A7511" w:rsidRDefault="007A7511" w:rsidP="007A7511">
            <w:pPr>
              <w:spacing w:after="160"/>
              <w:rPr>
                <w:rFonts w:eastAsia="Times New Roman" w:cs="Times New Roman"/>
                <w:color w:val="000000"/>
                <w:kern w:val="2"/>
                <w:szCs w:val="24"/>
                <w:lang w:eastAsia="et-EE"/>
                <w14:ligatures w14:val="standardContextual"/>
              </w:rPr>
            </w:pPr>
            <w:r w:rsidRPr="007A7511">
              <w:rPr>
                <w:rFonts w:cs="Times New Roman"/>
                <w:kern w:val="2"/>
                <w:szCs w:val="24"/>
                <w14:ligatures w14:val="standardContextual"/>
              </w:rPr>
              <w:t>Filmi</w:t>
            </w:r>
            <w:r w:rsidRPr="007A7511">
              <w:rPr>
                <w:rFonts w:eastAsia="Times New Roman" w:cs="Times New Roman"/>
                <w:color w:val="000000"/>
                <w:kern w:val="2"/>
                <w:szCs w:val="24"/>
                <w:lang w:eastAsia="et-EE"/>
                <w14:ligatures w14:val="standardContextual"/>
              </w:rPr>
              <w:t xml:space="preserve">klastri poolt algatatud valdkondlik seminar oli neljas omataoline ning seekord pühendatud režissööride ja stsenaristidega seonduvale. 2. aprillil kinos </w:t>
            </w:r>
            <w:proofErr w:type="spellStart"/>
            <w:r w:rsidRPr="007A7511">
              <w:rPr>
                <w:rFonts w:eastAsia="Times New Roman" w:cs="Times New Roman"/>
                <w:color w:val="000000"/>
                <w:kern w:val="2"/>
                <w:szCs w:val="24"/>
                <w:lang w:eastAsia="et-EE"/>
                <w14:ligatures w14:val="standardContextual"/>
              </w:rPr>
              <w:t>Artis</w:t>
            </w:r>
            <w:proofErr w:type="spellEnd"/>
            <w:r w:rsidRPr="007A7511">
              <w:rPr>
                <w:rFonts w:eastAsia="Times New Roman" w:cs="Times New Roman"/>
                <w:color w:val="000000"/>
                <w:kern w:val="2"/>
                <w:szCs w:val="24"/>
                <w:lang w:eastAsia="et-EE"/>
                <w14:ligatures w14:val="standardContextual"/>
              </w:rPr>
              <w:t xml:space="preserve"> toimunud seminar kandis pealkirja „Kevadseminar 2025 – Looming ja läbirääkimised“ ning klastri koostööpartneriteks ürituse ettevalmistamisel ja läbiviimisel olid Eesti Filmirežissööride Gild, Eesti Stsenaristide Gild ja Eesti Kinoliit.  </w:t>
            </w:r>
          </w:p>
          <w:p w14:paraId="65CE686A" w14:textId="77777777" w:rsidR="007A7511" w:rsidRPr="007A7511" w:rsidRDefault="007A7511" w:rsidP="007A7511">
            <w:pPr>
              <w:shd w:val="clear" w:color="auto" w:fill="FFFFFF"/>
              <w:spacing w:after="160"/>
              <w:rPr>
                <w:rFonts w:cs="Times New Roman"/>
                <w:kern w:val="2"/>
                <w:szCs w:val="24"/>
                <w14:ligatures w14:val="standardContextual"/>
              </w:rPr>
            </w:pPr>
            <w:r w:rsidRPr="007A7511">
              <w:rPr>
                <w:rFonts w:cs="Times New Roman"/>
                <w:kern w:val="2"/>
                <w:szCs w:val="24"/>
                <w14:ligatures w14:val="standardContextual"/>
              </w:rPr>
              <w:t xml:space="preserve">Seminarile registreerus ühtekokku 122 inimest, sh 22 stsenaristi, 47 režissööri, 40 produtsenti ja 30 muu elukutse esindajat (operaatorid, kunstnikud, helirežissöörid, tegevprodutsendid, grimmikunstnikud, näitlejad, institutsioonide esindajad jne). Osalejate arvust võib järeldada, et huvi seminaril käsitletud teemade vastu oli suur. </w:t>
            </w:r>
          </w:p>
          <w:p w14:paraId="3A889548" w14:textId="77777777" w:rsidR="007A7511" w:rsidRPr="007A7511" w:rsidRDefault="007A7511" w:rsidP="007A7511">
            <w:pPr>
              <w:shd w:val="clear" w:color="auto" w:fill="FFFFFF"/>
              <w:spacing w:after="160"/>
              <w:rPr>
                <w:rFonts w:cs="Times New Roman"/>
                <w:kern w:val="2"/>
                <w:szCs w:val="24"/>
                <w14:ligatures w14:val="standardContextual"/>
              </w:rPr>
            </w:pPr>
            <w:r w:rsidRPr="007A7511">
              <w:rPr>
                <w:rFonts w:cs="Times New Roman"/>
                <w:kern w:val="2"/>
                <w:szCs w:val="24"/>
                <w14:ligatures w14:val="standardContextual"/>
              </w:rPr>
              <w:t xml:space="preserve">Seminarile eelnes stsenaristidele, režissööridele ja produtsentidele suunatud lepinguteemaline küsitlus, millele vastas 14 stsenaristi, 32 režissööri ja 16 produtsenti. Küsitluse eesmärk oli kaardistada autorite ja produtsentide vaatest lepingutega seonduvad kitsaskohad, mh ajalised, õiguslikud ja rahalised momendid, probleemid lepingute sõlmimisel ning töötingimuste, tööetappide ja tasude määramisel, huvi raamlepingu vastu jne.    </w:t>
            </w:r>
          </w:p>
          <w:p w14:paraId="24D3BEC7" w14:textId="4C5D603B" w:rsidR="007A7511" w:rsidRPr="007A7511" w:rsidRDefault="007A7511" w:rsidP="007A7511">
            <w:pPr>
              <w:shd w:val="clear" w:color="auto" w:fill="FFFFFF"/>
              <w:spacing w:after="160"/>
              <w:rPr>
                <w:rFonts w:cs="Times New Roman"/>
                <w:kern w:val="2"/>
                <w:szCs w:val="24"/>
                <w14:ligatures w14:val="standardContextual"/>
              </w:rPr>
            </w:pPr>
            <w:r w:rsidRPr="007A7511">
              <w:rPr>
                <w:rFonts w:cs="Times New Roman"/>
                <w:kern w:val="2"/>
                <w:szCs w:val="24"/>
                <w14:ligatures w14:val="standardContextual"/>
              </w:rPr>
              <w:t xml:space="preserve">Seminari programmi koostamisel lähtuti gildide ja klastri poolt </w:t>
            </w:r>
            <w:r w:rsidR="00952D25">
              <w:rPr>
                <w:rFonts w:cs="Times New Roman"/>
                <w:kern w:val="2"/>
                <w:szCs w:val="24"/>
                <w14:ligatures w14:val="standardContextual"/>
              </w:rPr>
              <w:t>tõstatatud</w:t>
            </w:r>
            <w:r w:rsidRPr="007A7511">
              <w:rPr>
                <w:rFonts w:cs="Times New Roman"/>
                <w:kern w:val="2"/>
                <w:szCs w:val="24"/>
                <w14:ligatures w14:val="standardContextual"/>
              </w:rPr>
              <w:t xml:space="preserve"> teemadest, mida käsitleti ettekannete ja paneelide vormis. </w:t>
            </w:r>
          </w:p>
          <w:p w14:paraId="6A4AA70A" w14:textId="77777777" w:rsidR="007A7511" w:rsidRPr="007A7511" w:rsidRDefault="007A7511" w:rsidP="007A7511">
            <w:pPr>
              <w:spacing w:after="160"/>
              <w:rPr>
                <w:rFonts w:eastAsia="Times New Roman" w:cs="Times New Roman"/>
                <w:color w:val="000000"/>
                <w:kern w:val="2"/>
                <w:szCs w:val="24"/>
                <w:u w:val="single"/>
                <w:lang w:eastAsia="et-EE"/>
                <w14:ligatures w14:val="standardContextual"/>
              </w:rPr>
            </w:pPr>
            <w:r w:rsidRPr="007A7511">
              <w:rPr>
                <w:rFonts w:eastAsia="Times New Roman" w:cs="Times New Roman"/>
                <w:color w:val="000000"/>
                <w:kern w:val="2"/>
                <w:szCs w:val="24"/>
                <w:u w:val="single"/>
                <w:lang w:eastAsia="et-EE"/>
                <w14:ligatures w14:val="standardContextual"/>
              </w:rPr>
              <w:t>Ettekanded olid järgmised:</w:t>
            </w:r>
          </w:p>
          <w:p w14:paraId="4CF7272A" w14:textId="77777777" w:rsidR="007A7511" w:rsidRPr="007A7511" w:rsidRDefault="007A7511" w:rsidP="007A7511">
            <w:pPr>
              <w:pStyle w:val="ListParagraph"/>
              <w:numPr>
                <w:ilvl w:val="0"/>
                <w:numId w:val="2"/>
              </w:numPr>
              <w:jc w:val="both"/>
              <w:rPr>
                <w:rFonts w:ascii="Times New Roman" w:eastAsia="Times New Roman" w:hAnsi="Times New Roman" w:cs="Times New Roman"/>
                <w:color w:val="000000"/>
                <w:sz w:val="24"/>
                <w:szCs w:val="24"/>
                <w:lang w:eastAsia="et-EE"/>
              </w:rPr>
            </w:pPr>
            <w:r w:rsidRPr="007A7511">
              <w:rPr>
                <w:rFonts w:ascii="Times New Roman" w:eastAsia="Times New Roman" w:hAnsi="Times New Roman" w:cs="Times New Roman"/>
                <w:color w:val="000000"/>
                <w:sz w:val="24"/>
                <w:szCs w:val="24"/>
                <w:lang w:eastAsia="et-EE"/>
              </w:rPr>
              <w:t>Stsenaristi, produtsendi ja režissööri tööülesanded, fookusega režissööri tööl. Ettekande aluseks oli Taani Filmirežissööride töögrupi loodud materjal, mis põhineb põhjalikel konsultatsioonidel režissööridega. Materjali loomise ajendiks oli soov teha režissööride töö nähtavamaks, tugevdades seeläbi režissööride töötingimusi, mille eesmärk on mängufilmide kunstilise taseme tõstmine. Ettekande tegi klastri tegevjuht Piret Tibbo-Hudgins.</w:t>
            </w:r>
          </w:p>
          <w:p w14:paraId="40A64BC0" w14:textId="77777777" w:rsidR="007A7511" w:rsidRPr="007A7511" w:rsidRDefault="007A7511" w:rsidP="007A7511">
            <w:pPr>
              <w:pStyle w:val="ListParagraph"/>
              <w:numPr>
                <w:ilvl w:val="0"/>
                <w:numId w:val="2"/>
              </w:numPr>
              <w:jc w:val="both"/>
              <w:rPr>
                <w:rFonts w:ascii="Times New Roman" w:eastAsia="Times New Roman" w:hAnsi="Times New Roman" w:cs="Times New Roman"/>
                <w:color w:val="000000"/>
                <w:sz w:val="24"/>
                <w:szCs w:val="24"/>
                <w:lang w:eastAsia="et-EE"/>
              </w:rPr>
            </w:pPr>
            <w:r w:rsidRPr="007A7511">
              <w:rPr>
                <w:rFonts w:ascii="Times New Roman" w:eastAsia="Times New Roman" w:hAnsi="Times New Roman" w:cs="Times New Roman"/>
                <w:color w:val="000000"/>
                <w:sz w:val="24"/>
                <w:szCs w:val="24"/>
                <w:lang w:eastAsia="et-EE"/>
              </w:rPr>
              <w:t xml:space="preserve">Režissöör Liina </w:t>
            </w:r>
            <w:proofErr w:type="spellStart"/>
            <w:r w:rsidRPr="007A7511">
              <w:rPr>
                <w:rFonts w:ascii="Times New Roman" w:eastAsia="Times New Roman" w:hAnsi="Times New Roman" w:cs="Times New Roman"/>
                <w:color w:val="000000"/>
                <w:sz w:val="24"/>
                <w:szCs w:val="24"/>
                <w:lang w:eastAsia="et-EE"/>
              </w:rPr>
              <w:t>Triškina-Vanhatalo</w:t>
            </w:r>
            <w:proofErr w:type="spellEnd"/>
            <w:r w:rsidRPr="007A7511">
              <w:rPr>
                <w:rFonts w:ascii="Times New Roman" w:eastAsia="Times New Roman" w:hAnsi="Times New Roman" w:cs="Times New Roman"/>
                <w:color w:val="000000"/>
                <w:sz w:val="24"/>
                <w:szCs w:val="24"/>
                <w:lang w:eastAsia="et-EE"/>
              </w:rPr>
              <w:t xml:space="preserve"> esitles lepinguteemalise küsitluse tulemusi stsenaristide-režissööride ja produtsentide võrdluses. Oluline on ära märkida, et ühist raamlepingut pidas vajalikuks 97,8% stsenariste-režissööre ja 62,5% produtsente.   </w:t>
            </w:r>
          </w:p>
          <w:p w14:paraId="46B4E841" w14:textId="77777777" w:rsidR="007A7511" w:rsidRPr="007A7511" w:rsidRDefault="007A7511" w:rsidP="007A7511">
            <w:pPr>
              <w:pStyle w:val="ListParagraph"/>
              <w:numPr>
                <w:ilvl w:val="0"/>
                <w:numId w:val="2"/>
              </w:numPr>
              <w:jc w:val="both"/>
              <w:rPr>
                <w:rFonts w:ascii="Times New Roman" w:eastAsia="Times New Roman" w:hAnsi="Times New Roman" w:cs="Times New Roman"/>
                <w:color w:val="000000" w:themeColor="text1"/>
                <w:kern w:val="0"/>
                <w:sz w:val="24"/>
                <w:szCs w:val="24"/>
                <w:lang w:eastAsia="et-EE"/>
              </w:rPr>
            </w:pPr>
            <w:proofErr w:type="spellStart"/>
            <w:r w:rsidRPr="007A7511">
              <w:rPr>
                <w:rFonts w:ascii="Times New Roman" w:eastAsia="Times New Roman" w:hAnsi="Times New Roman" w:cs="Times New Roman"/>
                <w:i/>
                <w:iCs/>
                <w:color w:val="000000" w:themeColor="text1"/>
                <w:kern w:val="0"/>
                <w:sz w:val="24"/>
                <w:szCs w:val="24"/>
                <w:lang w:eastAsia="et-EE"/>
              </w:rPr>
              <w:t>Stories</w:t>
            </w:r>
            <w:proofErr w:type="spellEnd"/>
            <w:r w:rsidRPr="007A7511">
              <w:rPr>
                <w:rFonts w:ascii="Times New Roman" w:eastAsia="Times New Roman" w:hAnsi="Times New Roman" w:cs="Times New Roman"/>
                <w:i/>
                <w:iCs/>
                <w:color w:val="000000" w:themeColor="text1"/>
                <w:kern w:val="0"/>
                <w:sz w:val="24"/>
                <w:szCs w:val="24"/>
                <w:lang w:eastAsia="et-EE"/>
              </w:rPr>
              <w:t xml:space="preserve"> </w:t>
            </w:r>
            <w:proofErr w:type="spellStart"/>
            <w:r w:rsidRPr="007A7511">
              <w:rPr>
                <w:rFonts w:ascii="Times New Roman" w:eastAsia="Times New Roman" w:hAnsi="Times New Roman" w:cs="Times New Roman"/>
                <w:i/>
                <w:iCs/>
                <w:color w:val="000000" w:themeColor="text1"/>
                <w:kern w:val="0"/>
                <w:sz w:val="24"/>
                <w:szCs w:val="24"/>
                <w:lang w:eastAsia="et-EE"/>
              </w:rPr>
              <w:t>for</w:t>
            </w:r>
            <w:proofErr w:type="spellEnd"/>
            <w:r w:rsidRPr="007A7511">
              <w:rPr>
                <w:rFonts w:ascii="Times New Roman" w:eastAsia="Times New Roman" w:hAnsi="Times New Roman" w:cs="Times New Roman"/>
                <w:i/>
                <w:iCs/>
                <w:color w:val="000000" w:themeColor="text1"/>
                <w:kern w:val="0"/>
                <w:sz w:val="24"/>
                <w:szCs w:val="24"/>
                <w:lang w:eastAsia="et-EE"/>
              </w:rPr>
              <w:t xml:space="preserve"> </w:t>
            </w:r>
            <w:proofErr w:type="spellStart"/>
            <w:r w:rsidRPr="007A7511">
              <w:rPr>
                <w:rFonts w:ascii="Times New Roman" w:eastAsia="Times New Roman" w:hAnsi="Times New Roman" w:cs="Times New Roman"/>
                <w:i/>
                <w:iCs/>
                <w:color w:val="000000" w:themeColor="text1"/>
                <w:kern w:val="0"/>
                <w:sz w:val="24"/>
                <w:szCs w:val="24"/>
                <w:lang w:eastAsia="et-EE"/>
              </w:rPr>
              <w:t>Impact’</w:t>
            </w:r>
            <w:r w:rsidRPr="007A7511">
              <w:rPr>
                <w:rFonts w:ascii="Times New Roman" w:eastAsia="Times New Roman" w:hAnsi="Times New Roman" w:cs="Times New Roman"/>
                <w:color w:val="000000" w:themeColor="text1"/>
                <w:kern w:val="0"/>
                <w:sz w:val="24"/>
                <w:szCs w:val="24"/>
                <w:lang w:eastAsia="et-EE"/>
              </w:rPr>
              <w:t>i</w:t>
            </w:r>
            <w:proofErr w:type="spellEnd"/>
            <w:r w:rsidRPr="007A7511">
              <w:rPr>
                <w:rFonts w:ascii="Times New Roman" w:eastAsia="Times New Roman" w:hAnsi="Times New Roman" w:cs="Times New Roman"/>
                <w:color w:val="000000" w:themeColor="text1"/>
                <w:kern w:val="0"/>
                <w:sz w:val="24"/>
                <w:szCs w:val="24"/>
                <w:lang w:eastAsia="et-EE"/>
              </w:rPr>
              <w:t xml:space="preserve"> tegevjuht ja vanemanalüütik Jaan Aps rääkis EAAL tellitud ja </w:t>
            </w:r>
            <w:proofErr w:type="spellStart"/>
            <w:r w:rsidRPr="007A7511">
              <w:rPr>
                <w:rFonts w:ascii="Times New Roman" w:eastAsia="Times New Roman" w:hAnsi="Times New Roman" w:cs="Times New Roman"/>
                <w:i/>
                <w:iCs/>
                <w:color w:val="000000" w:themeColor="text1"/>
                <w:kern w:val="0"/>
                <w:sz w:val="24"/>
                <w:szCs w:val="24"/>
                <w:lang w:eastAsia="et-EE"/>
              </w:rPr>
              <w:t>Stories</w:t>
            </w:r>
            <w:proofErr w:type="spellEnd"/>
            <w:r w:rsidRPr="007A7511">
              <w:rPr>
                <w:rFonts w:ascii="Times New Roman" w:eastAsia="Times New Roman" w:hAnsi="Times New Roman" w:cs="Times New Roman"/>
                <w:i/>
                <w:iCs/>
                <w:color w:val="000000" w:themeColor="text1"/>
                <w:kern w:val="0"/>
                <w:sz w:val="24"/>
                <w:szCs w:val="24"/>
                <w:lang w:eastAsia="et-EE"/>
              </w:rPr>
              <w:t xml:space="preserve"> </w:t>
            </w:r>
            <w:proofErr w:type="spellStart"/>
            <w:r w:rsidRPr="007A7511">
              <w:rPr>
                <w:rFonts w:ascii="Times New Roman" w:eastAsia="Times New Roman" w:hAnsi="Times New Roman" w:cs="Times New Roman"/>
                <w:i/>
                <w:iCs/>
                <w:color w:val="000000" w:themeColor="text1"/>
                <w:kern w:val="0"/>
                <w:sz w:val="24"/>
                <w:szCs w:val="24"/>
                <w:lang w:eastAsia="et-EE"/>
              </w:rPr>
              <w:t>for</w:t>
            </w:r>
            <w:proofErr w:type="spellEnd"/>
            <w:r w:rsidRPr="007A7511">
              <w:rPr>
                <w:rFonts w:ascii="Times New Roman" w:eastAsia="Times New Roman" w:hAnsi="Times New Roman" w:cs="Times New Roman"/>
                <w:i/>
                <w:iCs/>
                <w:color w:val="000000" w:themeColor="text1"/>
                <w:kern w:val="0"/>
                <w:sz w:val="24"/>
                <w:szCs w:val="24"/>
                <w:lang w:eastAsia="et-EE"/>
              </w:rPr>
              <w:t xml:space="preserve"> </w:t>
            </w:r>
            <w:proofErr w:type="spellStart"/>
            <w:r w:rsidRPr="007A7511">
              <w:rPr>
                <w:rFonts w:ascii="Times New Roman" w:eastAsia="Times New Roman" w:hAnsi="Times New Roman" w:cs="Times New Roman"/>
                <w:i/>
                <w:iCs/>
                <w:color w:val="000000" w:themeColor="text1"/>
                <w:kern w:val="0"/>
                <w:sz w:val="24"/>
                <w:szCs w:val="24"/>
                <w:lang w:eastAsia="et-EE"/>
              </w:rPr>
              <w:t>Impact’i</w:t>
            </w:r>
            <w:proofErr w:type="spellEnd"/>
            <w:r w:rsidRPr="007A7511">
              <w:rPr>
                <w:rFonts w:ascii="Times New Roman" w:eastAsia="Times New Roman" w:hAnsi="Times New Roman" w:cs="Times New Roman"/>
                <w:color w:val="000000" w:themeColor="text1"/>
                <w:kern w:val="0"/>
                <w:sz w:val="24"/>
                <w:szCs w:val="24"/>
                <w:lang w:eastAsia="et-EE"/>
              </w:rPr>
              <w:t xml:space="preserve"> poolt läbiviidud uuringust AV autorite kollektiivse huvikaitse olukorra kohta Eestis. Uuringus vaadeldi, millised on AV autorite vajadused kollektiivse esindatuse järele, kuivõrd praegused esindusorganisatsioonid AV autorite esindamisega seotud vajadusi täidavad, millised on tõhusama esindamise stsenaariumid ning millistega neist võiks edasi liikuda.  </w:t>
            </w:r>
          </w:p>
          <w:p w14:paraId="253EE7D9" w14:textId="77777777" w:rsidR="007A7511" w:rsidRPr="007A7511" w:rsidRDefault="007A7511" w:rsidP="007A7511">
            <w:pPr>
              <w:pStyle w:val="ListParagraph"/>
              <w:numPr>
                <w:ilvl w:val="0"/>
                <w:numId w:val="2"/>
              </w:numPr>
              <w:jc w:val="both"/>
              <w:rPr>
                <w:rFonts w:ascii="Times New Roman" w:eastAsia="Times New Roman" w:hAnsi="Times New Roman" w:cs="Times New Roman"/>
                <w:color w:val="000000" w:themeColor="text1"/>
                <w:kern w:val="0"/>
                <w:sz w:val="24"/>
                <w:szCs w:val="24"/>
                <w:lang w:eastAsia="et-EE"/>
              </w:rPr>
            </w:pPr>
            <w:r w:rsidRPr="007A7511">
              <w:rPr>
                <w:rFonts w:ascii="Times New Roman" w:eastAsia="Times New Roman" w:hAnsi="Times New Roman" w:cs="Times New Roman"/>
                <w:color w:val="000000" w:themeColor="text1"/>
                <w:kern w:val="0"/>
                <w:sz w:val="24"/>
                <w:szCs w:val="24"/>
                <w:lang w:eastAsia="et-EE"/>
              </w:rPr>
              <w:t xml:space="preserve">Produtsent Katrin </w:t>
            </w:r>
            <w:proofErr w:type="spellStart"/>
            <w:r w:rsidRPr="007A7511">
              <w:rPr>
                <w:rFonts w:ascii="Times New Roman" w:eastAsia="Times New Roman" w:hAnsi="Times New Roman" w:cs="Times New Roman"/>
                <w:color w:val="000000" w:themeColor="text1"/>
                <w:kern w:val="0"/>
                <w:sz w:val="24"/>
                <w:szCs w:val="24"/>
                <w:lang w:eastAsia="et-EE"/>
              </w:rPr>
              <w:t>Kissa</w:t>
            </w:r>
            <w:proofErr w:type="spellEnd"/>
            <w:r w:rsidRPr="007A7511">
              <w:rPr>
                <w:rFonts w:ascii="Times New Roman" w:eastAsia="Times New Roman" w:hAnsi="Times New Roman" w:cs="Times New Roman"/>
                <w:color w:val="000000" w:themeColor="text1"/>
                <w:kern w:val="0"/>
                <w:sz w:val="24"/>
                <w:szCs w:val="24"/>
                <w:lang w:eastAsia="et-EE"/>
              </w:rPr>
              <w:t xml:space="preserve"> esitas põhjaliku ülevaate </w:t>
            </w:r>
            <w:r w:rsidRPr="007A7511">
              <w:rPr>
                <w:rFonts w:ascii="Times New Roman" w:eastAsia="Times New Roman" w:hAnsi="Times New Roman" w:cs="Times New Roman"/>
                <w:color w:val="000000"/>
                <w:sz w:val="24"/>
                <w:szCs w:val="24"/>
                <w:lang w:eastAsia="et-EE"/>
              </w:rPr>
              <w:t>m</w:t>
            </w:r>
            <w:r w:rsidRPr="007A7511">
              <w:rPr>
                <w:rFonts w:ascii="Times New Roman" w:eastAsia="Times New Roman" w:hAnsi="Times New Roman" w:cs="Times New Roman"/>
                <w:color w:val="000000" w:themeColor="text1"/>
                <w:kern w:val="0"/>
                <w:sz w:val="24"/>
                <w:szCs w:val="24"/>
                <w:lang w:eastAsia="et-EE"/>
              </w:rPr>
              <w:t xml:space="preserve">ängufilmi „Nähtamatu võitlus“ eelarve kujunemisest ja rahastamisest ning nende muutumisest rahvusvahelise kaastootmise tingimustest. </w:t>
            </w:r>
          </w:p>
          <w:p w14:paraId="79512853" w14:textId="77777777" w:rsidR="007A7511" w:rsidRPr="007A7511" w:rsidRDefault="007A7511" w:rsidP="007A7511">
            <w:pPr>
              <w:pStyle w:val="ListParagraph"/>
              <w:jc w:val="both"/>
              <w:rPr>
                <w:rFonts w:ascii="Times New Roman" w:eastAsia="Times New Roman" w:hAnsi="Times New Roman" w:cs="Times New Roman"/>
                <w:color w:val="000000" w:themeColor="text1"/>
                <w:kern w:val="0"/>
                <w:sz w:val="24"/>
                <w:szCs w:val="24"/>
                <w:lang w:eastAsia="et-EE"/>
              </w:rPr>
            </w:pPr>
          </w:p>
          <w:p w14:paraId="6FAD8044" w14:textId="77777777" w:rsidR="00E11D8F" w:rsidRDefault="00E11D8F" w:rsidP="007A7511">
            <w:pPr>
              <w:spacing w:after="160"/>
              <w:rPr>
                <w:rFonts w:eastAsia="Times New Roman" w:cs="Times New Roman"/>
                <w:color w:val="000000" w:themeColor="text1"/>
                <w:szCs w:val="24"/>
                <w:u w:val="single"/>
                <w:lang w:eastAsia="et-EE"/>
              </w:rPr>
            </w:pPr>
          </w:p>
          <w:p w14:paraId="3CF94FA7" w14:textId="50FF5D5C" w:rsidR="007A7511" w:rsidRPr="007A7511" w:rsidRDefault="007A7511" w:rsidP="007A7511">
            <w:pPr>
              <w:spacing w:after="160"/>
              <w:rPr>
                <w:rFonts w:eastAsia="Times New Roman" w:cs="Times New Roman"/>
                <w:color w:val="000000" w:themeColor="text1"/>
                <w:szCs w:val="24"/>
                <w:u w:val="single"/>
                <w:lang w:eastAsia="et-EE"/>
              </w:rPr>
            </w:pPr>
            <w:r w:rsidRPr="007A7511">
              <w:rPr>
                <w:rFonts w:eastAsia="Times New Roman" w:cs="Times New Roman"/>
                <w:color w:val="000000" w:themeColor="text1"/>
                <w:szCs w:val="24"/>
                <w:u w:val="single"/>
                <w:lang w:eastAsia="et-EE"/>
              </w:rPr>
              <w:t>Paneelid olid järgmised:</w:t>
            </w:r>
          </w:p>
          <w:p w14:paraId="43718199" w14:textId="77777777" w:rsidR="007A7511" w:rsidRPr="007A7511" w:rsidRDefault="007A7511" w:rsidP="007A7511">
            <w:pPr>
              <w:pStyle w:val="ListParagraph"/>
              <w:numPr>
                <w:ilvl w:val="0"/>
                <w:numId w:val="1"/>
              </w:numPr>
              <w:jc w:val="both"/>
              <w:rPr>
                <w:rFonts w:ascii="Times New Roman" w:eastAsia="Times New Roman" w:hAnsi="Times New Roman" w:cs="Times New Roman"/>
                <w:color w:val="000000" w:themeColor="text1"/>
                <w:kern w:val="0"/>
                <w:sz w:val="24"/>
                <w:szCs w:val="24"/>
                <w:lang w:eastAsia="et-EE"/>
              </w:rPr>
            </w:pPr>
            <w:r w:rsidRPr="007A7511">
              <w:rPr>
                <w:rFonts w:ascii="Times New Roman" w:eastAsia="Times New Roman" w:hAnsi="Times New Roman" w:cs="Times New Roman"/>
                <w:color w:val="000000" w:themeColor="text1"/>
                <w:kern w:val="0"/>
                <w:sz w:val="24"/>
                <w:szCs w:val="24"/>
                <w:lang w:eastAsia="et-EE"/>
              </w:rPr>
              <w:t xml:space="preserve">Tuumkolmiku ehk stsenaristi, režissööri ja produtsendi koostööst kõnelevas paneelis arutati, kuidas ja kellele kommunikeerida filmi ideed; kuidas ühildada stsenaristi ja režissööri erinevaid maailmapilte ning kas Eestis on võimalik filmiloomine ideaalmudeli järgi. Leiti ka, et meie ekspertanalüüsid on stsenaariumi poole kaldu – me kipume unustama, et meie lõppeesmärk on film ehk AV teos. Räägiti autorite kõrvaltöödest tingitud hõivatusest ning leppimisest paratamatusega, et Eesti on väike maa ja meil ongi </w:t>
            </w:r>
            <w:proofErr w:type="spellStart"/>
            <w:r w:rsidRPr="007A7511">
              <w:rPr>
                <w:rFonts w:ascii="Times New Roman" w:eastAsia="Times New Roman" w:hAnsi="Times New Roman" w:cs="Times New Roman"/>
                <w:color w:val="000000" w:themeColor="text1"/>
                <w:kern w:val="0"/>
                <w:sz w:val="24"/>
                <w:szCs w:val="24"/>
                <w:lang w:eastAsia="et-EE"/>
              </w:rPr>
              <w:t>ühikuliselt</w:t>
            </w:r>
            <w:proofErr w:type="spellEnd"/>
            <w:r w:rsidRPr="007A7511">
              <w:rPr>
                <w:rFonts w:ascii="Times New Roman" w:eastAsia="Times New Roman" w:hAnsi="Times New Roman" w:cs="Times New Roman"/>
                <w:color w:val="000000" w:themeColor="text1"/>
                <w:kern w:val="0"/>
                <w:sz w:val="24"/>
                <w:szCs w:val="24"/>
                <w:lang w:eastAsia="et-EE"/>
              </w:rPr>
              <w:t xml:space="preserve"> vähe tööd. </w:t>
            </w:r>
            <w:proofErr w:type="spellStart"/>
            <w:r w:rsidRPr="007A7511">
              <w:rPr>
                <w:rFonts w:ascii="Times New Roman" w:eastAsia="Times New Roman" w:hAnsi="Times New Roman" w:cs="Times New Roman"/>
                <w:color w:val="000000" w:themeColor="text1"/>
                <w:kern w:val="0"/>
                <w:sz w:val="24"/>
                <w:szCs w:val="24"/>
                <w:lang w:eastAsia="et-EE"/>
              </w:rPr>
              <w:t>Panelistid</w:t>
            </w:r>
            <w:proofErr w:type="spellEnd"/>
            <w:r w:rsidRPr="007A7511">
              <w:rPr>
                <w:rFonts w:ascii="Times New Roman" w:eastAsia="Times New Roman" w:hAnsi="Times New Roman" w:cs="Times New Roman"/>
                <w:color w:val="000000" w:themeColor="text1"/>
                <w:kern w:val="0"/>
                <w:sz w:val="24"/>
                <w:szCs w:val="24"/>
                <w:lang w:eastAsia="et-EE"/>
              </w:rPr>
              <w:t xml:space="preserve"> olid Kadri Kõusaar, Andris </w:t>
            </w:r>
            <w:proofErr w:type="spellStart"/>
            <w:r w:rsidRPr="007A7511">
              <w:rPr>
                <w:rFonts w:ascii="Times New Roman" w:eastAsia="Times New Roman" w:hAnsi="Times New Roman" w:cs="Times New Roman"/>
                <w:color w:val="000000" w:themeColor="text1"/>
                <w:kern w:val="0"/>
                <w:sz w:val="24"/>
                <w:szCs w:val="24"/>
                <w:lang w:eastAsia="et-EE"/>
              </w:rPr>
              <w:t>Feldmanis</w:t>
            </w:r>
            <w:proofErr w:type="spellEnd"/>
            <w:r w:rsidRPr="007A7511">
              <w:rPr>
                <w:rFonts w:ascii="Times New Roman" w:eastAsia="Times New Roman" w:hAnsi="Times New Roman" w:cs="Times New Roman"/>
                <w:color w:val="000000" w:themeColor="text1"/>
                <w:kern w:val="0"/>
                <w:sz w:val="24"/>
                <w:szCs w:val="24"/>
                <w:lang w:eastAsia="et-EE"/>
              </w:rPr>
              <w:t xml:space="preserve"> ja Riina Sildos, </w:t>
            </w:r>
            <w:proofErr w:type="spellStart"/>
            <w:r w:rsidRPr="007A7511">
              <w:rPr>
                <w:rFonts w:ascii="Times New Roman" w:eastAsia="Times New Roman" w:hAnsi="Times New Roman" w:cs="Times New Roman"/>
                <w:color w:val="000000" w:themeColor="text1"/>
                <w:kern w:val="0"/>
                <w:sz w:val="24"/>
                <w:szCs w:val="24"/>
                <w:lang w:eastAsia="et-EE"/>
              </w:rPr>
              <w:t>modereeris</w:t>
            </w:r>
            <w:proofErr w:type="spellEnd"/>
            <w:r w:rsidRPr="007A7511">
              <w:rPr>
                <w:rFonts w:ascii="Times New Roman" w:eastAsia="Times New Roman" w:hAnsi="Times New Roman" w:cs="Times New Roman"/>
                <w:color w:val="000000" w:themeColor="text1"/>
                <w:kern w:val="0"/>
                <w:sz w:val="24"/>
                <w:szCs w:val="24"/>
                <w:lang w:eastAsia="et-EE"/>
              </w:rPr>
              <w:t xml:space="preserve"> Piret Tibbo-Hudgins.</w:t>
            </w:r>
          </w:p>
          <w:p w14:paraId="7485B2CE" w14:textId="77777777" w:rsidR="007A7511" w:rsidRPr="007A7511" w:rsidRDefault="007A7511" w:rsidP="007A7511">
            <w:pPr>
              <w:pStyle w:val="ListParagraph"/>
              <w:numPr>
                <w:ilvl w:val="0"/>
                <w:numId w:val="1"/>
              </w:numPr>
              <w:jc w:val="both"/>
              <w:rPr>
                <w:rFonts w:ascii="Times New Roman" w:eastAsia="Times New Roman" w:hAnsi="Times New Roman" w:cs="Times New Roman"/>
                <w:color w:val="000000" w:themeColor="text1"/>
                <w:kern w:val="0"/>
                <w:sz w:val="24"/>
                <w:szCs w:val="24"/>
                <w:lang w:eastAsia="et-EE"/>
              </w:rPr>
            </w:pPr>
            <w:r w:rsidRPr="007A7511">
              <w:rPr>
                <w:rFonts w:ascii="Times New Roman" w:eastAsia="Times New Roman" w:hAnsi="Times New Roman" w:cs="Times New Roman"/>
                <w:color w:val="000000" w:themeColor="text1"/>
                <w:kern w:val="0"/>
                <w:sz w:val="24"/>
                <w:szCs w:val="24"/>
                <w:lang w:eastAsia="et-EE"/>
              </w:rPr>
              <w:t xml:space="preserve">Teine paneel oli pühendatud režissööri rollile ja panusele filmi rahastamisel ja </w:t>
            </w:r>
            <w:proofErr w:type="spellStart"/>
            <w:r w:rsidRPr="007A7511">
              <w:rPr>
                <w:rFonts w:ascii="Times New Roman" w:eastAsia="Times New Roman" w:hAnsi="Times New Roman" w:cs="Times New Roman"/>
                <w:color w:val="000000" w:themeColor="text1"/>
                <w:kern w:val="0"/>
                <w:sz w:val="24"/>
                <w:szCs w:val="24"/>
                <w:lang w:eastAsia="et-EE"/>
              </w:rPr>
              <w:t>turundamisel</w:t>
            </w:r>
            <w:proofErr w:type="spellEnd"/>
            <w:r w:rsidRPr="007A7511">
              <w:rPr>
                <w:rFonts w:ascii="Times New Roman" w:eastAsia="Times New Roman" w:hAnsi="Times New Roman" w:cs="Times New Roman"/>
                <w:color w:val="000000" w:themeColor="text1"/>
                <w:kern w:val="0"/>
                <w:sz w:val="24"/>
                <w:szCs w:val="24"/>
                <w:lang w:eastAsia="et-EE"/>
              </w:rPr>
              <w:t xml:space="preserve">. Rõhutati erineva pikkusega </w:t>
            </w:r>
            <w:proofErr w:type="spellStart"/>
            <w:r w:rsidRPr="007A7511">
              <w:rPr>
                <w:rFonts w:ascii="Times New Roman" w:eastAsia="Times New Roman" w:hAnsi="Times New Roman" w:cs="Times New Roman"/>
                <w:color w:val="000000" w:themeColor="text1"/>
                <w:kern w:val="0"/>
                <w:sz w:val="24"/>
                <w:szCs w:val="24"/>
                <w:lang w:eastAsia="et-EE"/>
              </w:rPr>
              <w:t>pitšing</w:t>
            </w:r>
            <w:proofErr w:type="spellEnd"/>
            <w:r w:rsidRPr="007A7511">
              <w:rPr>
                <w:rFonts w:ascii="Times New Roman" w:eastAsia="Times New Roman" w:hAnsi="Times New Roman" w:cs="Times New Roman"/>
                <w:color w:val="000000" w:themeColor="text1"/>
                <w:kern w:val="0"/>
                <w:sz w:val="24"/>
                <w:szCs w:val="24"/>
                <w:lang w:eastAsia="et-EE"/>
              </w:rPr>
              <w:t xml:space="preserve">-tekstide olulisust ning režissööri kohustuslikku huvi ja osalemist filmi rahastuse leidmisel. Turunduse osas vajavad režissöörid nõu või koolitust, mida öelda, kuidas müüa ja kuidas selles protsessis värskust säilitada. Arutati ka ootamatu </w:t>
            </w:r>
            <w:proofErr w:type="spellStart"/>
            <w:r w:rsidRPr="007A7511">
              <w:rPr>
                <w:rFonts w:ascii="Times New Roman" w:eastAsia="Times New Roman" w:hAnsi="Times New Roman" w:cs="Times New Roman"/>
                <w:color w:val="000000" w:themeColor="text1"/>
                <w:kern w:val="0"/>
                <w:sz w:val="24"/>
                <w:szCs w:val="24"/>
                <w:lang w:eastAsia="et-EE"/>
              </w:rPr>
              <w:t>eduloo</w:t>
            </w:r>
            <w:proofErr w:type="spellEnd"/>
            <w:r w:rsidRPr="007A7511">
              <w:rPr>
                <w:rFonts w:ascii="Times New Roman" w:eastAsia="Times New Roman" w:hAnsi="Times New Roman" w:cs="Times New Roman"/>
                <w:color w:val="000000" w:themeColor="text1"/>
                <w:kern w:val="0"/>
                <w:sz w:val="24"/>
                <w:szCs w:val="24"/>
                <w:lang w:eastAsia="et-EE"/>
              </w:rPr>
              <w:t xml:space="preserve"> tagajärgi rahalises ja psühholoogilises mõttes. </w:t>
            </w:r>
            <w:proofErr w:type="spellStart"/>
            <w:r w:rsidRPr="007A7511">
              <w:rPr>
                <w:rFonts w:ascii="Times New Roman" w:eastAsia="Times New Roman" w:hAnsi="Times New Roman" w:cs="Times New Roman"/>
                <w:color w:val="000000" w:themeColor="text1"/>
                <w:kern w:val="0"/>
                <w:sz w:val="24"/>
                <w:szCs w:val="24"/>
                <w:lang w:eastAsia="et-EE"/>
              </w:rPr>
              <w:t>Panelistid</w:t>
            </w:r>
            <w:proofErr w:type="spellEnd"/>
            <w:r w:rsidRPr="007A7511">
              <w:rPr>
                <w:rFonts w:ascii="Times New Roman" w:eastAsia="Times New Roman" w:hAnsi="Times New Roman" w:cs="Times New Roman"/>
                <w:color w:val="000000" w:themeColor="text1"/>
                <w:kern w:val="0"/>
                <w:sz w:val="24"/>
                <w:szCs w:val="24"/>
                <w:lang w:eastAsia="et-EE"/>
              </w:rPr>
              <w:t xml:space="preserve"> olid Anna </w:t>
            </w:r>
            <w:proofErr w:type="spellStart"/>
            <w:r w:rsidRPr="007A7511">
              <w:rPr>
                <w:rFonts w:ascii="Times New Roman" w:eastAsia="Times New Roman" w:hAnsi="Times New Roman" w:cs="Times New Roman"/>
                <w:color w:val="000000" w:themeColor="text1"/>
                <w:kern w:val="0"/>
                <w:sz w:val="24"/>
                <w:szCs w:val="24"/>
                <w:lang w:eastAsia="et-EE"/>
              </w:rPr>
              <w:t>Hints</w:t>
            </w:r>
            <w:proofErr w:type="spellEnd"/>
            <w:r w:rsidRPr="007A7511">
              <w:rPr>
                <w:rFonts w:ascii="Times New Roman" w:eastAsia="Times New Roman" w:hAnsi="Times New Roman" w:cs="Times New Roman"/>
                <w:color w:val="000000" w:themeColor="text1"/>
                <w:kern w:val="0"/>
                <w:sz w:val="24"/>
                <w:szCs w:val="24"/>
                <w:lang w:eastAsia="et-EE"/>
              </w:rPr>
              <w:t xml:space="preserve">, Tanel Toom, Marianne </w:t>
            </w:r>
            <w:proofErr w:type="spellStart"/>
            <w:r w:rsidRPr="007A7511">
              <w:rPr>
                <w:rFonts w:ascii="Times New Roman" w:eastAsia="Times New Roman" w:hAnsi="Times New Roman" w:cs="Times New Roman"/>
                <w:color w:val="000000" w:themeColor="text1"/>
                <w:kern w:val="0"/>
                <w:sz w:val="24"/>
                <w:szCs w:val="24"/>
                <w:lang w:eastAsia="et-EE"/>
              </w:rPr>
              <w:t>Ostrat</w:t>
            </w:r>
            <w:proofErr w:type="spellEnd"/>
            <w:r w:rsidRPr="007A7511">
              <w:rPr>
                <w:rFonts w:ascii="Times New Roman" w:eastAsia="Times New Roman" w:hAnsi="Times New Roman" w:cs="Times New Roman"/>
                <w:color w:val="000000" w:themeColor="text1"/>
                <w:kern w:val="0"/>
                <w:sz w:val="24"/>
                <w:szCs w:val="24"/>
                <w:lang w:eastAsia="et-EE"/>
              </w:rPr>
              <w:t xml:space="preserve"> ja Ivo Felt, paneeli </w:t>
            </w:r>
            <w:proofErr w:type="spellStart"/>
            <w:r w:rsidRPr="007A7511">
              <w:rPr>
                <w:rFonts w:ascii="Times New Roman" w:eastAsia="Times New Roman" w:hAnsi="Times New Roman" w:cs="Times New Roman"/>
                <w:color w:val="000000" w:themeColor="text1"/>
                <w:kern w:val="0"/>
                <w:sz w:val="24"/>
                <w:szCs w:val="24"/>
                <w:lang w:eastAsia="et-EE"/>
              </w:rPr>
              <w:t>modereeris</w:t>
            </w:r>
            <w:proofErr w:type="spellEnd"/>
            <w:r w:rsidRPr="007A7511">
              <w:rPr>
                <w:rFonts w:ascii="Times New Roman" w:eastAsia="Times New Roman" w:hAnsi="Times New Roman" w:cs="Times New Roman"/>
                <w:color w:val="000000" w:themeColor="text1"/>
                <w:kern w:val="0"/>
                <w:sz w:val="24"/>
                <w:szCs w:val="24"/>
                <w:lang w:eastAsia="et-EE"/>
              </w:rPr>
              <w:t xml:space="preserve"> </w:t>
            </w:r>
            <w:proofErr w:type="spellStart"/>
            <w:r w:rsidRPr="007A7511">
              <w:rPr>
                <w:rFonts w:ascii="Times New Roman" w:eastAsia="Times New Roman" w:hAnsi="Times New Roman" w:cs="Times New Roman"/>
                <w:color w:val="000000" w:themeColor="text1"/>
                <w:kern w:val="0"/>
                <w:sz w:val="24"/>
                <w:szCs w:val="24"/>
                <w:lang w:eastAsia="et-EE"/>
              </w:rPr>
              <w:t>Tristan</w:t>
            </w:r>
            <w:proofErr w:type="spellEnd"/>
            <w:r w:rsidRPr="007A7511">
              <w:rPr>
                <w:rFonts w:ascii="Times New Roman" w:eastAsia="Times New Roman" w:hAnsi="Times New Roman" w:cs="Times New Roman"/>
                <w:color w:val="000000" w:themeColor="text1"/>
                <w:kern w:val="0"/>
                <w:sz w:val="24"/>
                <w:szCs w:val="24"/>
                <w:lang w:eastAsia="et-EE"/>
              </w:rPr>
              <w:t xml:space="preserve"> Priimägi.</w:t>
            </w:r>
          </w:p>
          <w:p w14:paraId="48297C13" w14:textId="77777777" w:rsidR="007A7511" w:rsidRPr="007A7511" w:rsidRDefault="007A7511" w:rsidP="007A7511">
            <w:pPr>
              <w:pStyle w:val="ListParagraph"/>
              <w:numPr>
                <w:ilvl w:val="0"/>
                <w:numId w:val="1"/>
              </w:numPr>
              <w:jc w:val="both"/>
              <w:rPr>
                <w:rFonts w:ascii="Times New Roman" w:eastAsia="Times New Roman" w:hAnsi="Times New Roman" w:cs="Times New Roman"/>
                <w:color w:val="000000" w:themeColor="text1"/>
                <w:kern w:val="0"/>
                <w:sz w:val="24"/>
                <w:szCs w:val="24"/>
                <w:lang w:eastAsia="et-EE"/>
              </w:rPr>
            </w:pPr>
            <w:r w:rsidRPr="007A7511">
              <w:rPr>
                <w:rFonts w:ascii="Times New Roman" w:eastAsia="Times New Roman" w:hAnsi="Times New Roman" w:cs="Times New Roman"/>
                <w:color w:val="000000" w:themeColor="text1"/>
                <w:kern w:val="0"/>
                <w:sz w:val="24"/>
                <w:szCs w:val="24"/>
                <w:lang w:eastAsia="et-EE"/>
              </w:rPr>
              <w:t xml:space="preserve">Filmi alternatiivsete tootmis- ja omandivormide paneeli lähtekohaks oli asjaolu, et filmitootmine on omandi mõttes mitmekesistunud. Klassikalisele tootjafirma põhisele mudelile lisaks praktiseeritakse õiguslikus mõttes ka teistsuguseid koostöömudeleid. Režissöör võib produtsendi algatatud projektis olla palgatöötaja, aga režissöör saab ka oma firmas toodetavale filmile ise palgata produtsendi, kes ei ole filmi kaasomanik. Sellises mudelis on hoopis produtsent palgatöötaja. Produtsent ja režissöör võivad ka asutada produtsendi ettevõtte juures ühise projektipõhise tütarettevõtte, mille osalusprotsendid sõltuvad režissööri </w:t>
            </w:r>
            <w:proofErr w:type="spellStart"/>
            <w:r w:rsidRPr="007A7511">
              <w:rPr>
                <w:rFonts w:ascii="Times New Roman" w:eastAsia="Times New Roman" w:hAnsi="Times New Roman" w:cs="Times New Roman"/>
                <w:color w:val="000000" w:themeColor="text1"/>
                <w:kern w:val="0"/>
                <w:sz w:val="24"/>
                <w:szCs w:val="24"/>
                <w:lang w:eastAsia="et-EE"/>
              </w:rPr>
              <w:t>filmograafiast</w:t>
            </w:r>
            <w:proofErr w:type="spellEnd"/>
            <w:r w:rsidRPr="007A7511">
              <w:rPr>
                <w:rFonts w:ascii="Times New Roman" w:eastAsia="Times New Roman" w:hAnsi="Times New Roman" w:cs="Times New Roman"/>
                <w:color w:val="000000" w:themeColor="text1"/>
                <w:kern w:val="0"/>
                <w:sz w:val="24"/>
                <w:szCs w:val="24"/>
                <w:lang w:eastAsia="et-EE"/>
              </w:rPr>
              <w:t xml:space="preserve">. EFI ei näe alternatiivsetes mudelites probleemi, kui tootja eelnev finantskäitumine on olnud korrektne. Paneelis osalesid Anu Aun, Rain Tolk, Rain Rannu, Evelin </w:t>
            </w:r>
            <w:proofErr w:type="spellStart"/>
            <w:r w:rsidRPr="007A7511">
              <w:rPr>
                <w:rFonts w:ascii="Times New Roman" w:eastAsia="Times New Roman" w:hAnsi="Times New Roman" w:cs="Times New Roman"/>
                <w:color w:val="000000" w:themeColor="text1"/>
                <w:kern w:val="0"/>
                <w:sz w:val="24"/>
                <w:szCs w:val="24"/>
                <w:lang w:eastAsia="et-EE"/>
              </w:rPr>
              <w:t>Penttilä</w:t>
            </w:r>
            <w:proofErr w:type="spellEnd"/>
            <w:r w:rsidRPr="007A7511">
              <w:rPr>
                <w:rFonts w:ascii="Times New Roman" w:eastAsia="Times New Roman" w:hAnsi="Times New Roman" w:cs="Times New Roman"/>
                <w:color w:val="000000" w:themeColor="text1"/>
                <w:kern w:val="0"/>
                <w:sz w:val="24"/>
                <w:szCs w:val="24"/>
                <w:lang w:eastAsia="et-EE"/>
              </w:rPr>
              <w:t xml:space="preserve"> ja Viola Salu, moderaator oli Marge Liiske.</w:t>
            </w:r>
          </w:p>
          <w:p w14:paraId="7A89CCD3" w14:textId="77777777" w:rsidR="007A7511" w:rsidRPr="007A7511" w:rsidRDefault="007A7511" w:rsidP="007A7511">
            <w:pPr>
              <w:pStyle w:val="ListParagraph"/>
              <w:numPr>
                <w:ilvl w:val="0"/>
                <w:numId w:val="1"/>
              </w:numPr>
              <w:jc w:val="both"/>
              <w:rPr>
                <w:rFonts w:ascii="Times New Roman" w:eastAsia="Times New Roman" w:hAnsi="Times New Roman" w:cs="Times New Roman"/>
                <w:color w:val="000000" w:themeColor="text1"/>
                <w:kern w:val="0"/>
                <w:sz w:val="24"/>
                <w:szCs w:val="24"/>
                <w:lang w:eastAsia="et-EE"/>
              </w:rPr>
            </w:pPr>
            <w:r w:rsidRPr="007A7511">
              <w:rPr>
                <w:rFonts w:ascii="Times New Roman" w:eastAsia="Times New Roman" w:hAnsi="Times New Roman" w:cs="Times New Roman"/>
                <w:color w:val="000000" w:themeColor="text1"/>
                <w:kern w:val="0"/>
                <w:sz w:val="24"/>
                <w:szCs w:val="24"/>
                <w:lang w:eastAsia="et-EE"/>
              </w:rPr>
              <w:t xml:space="preserve">Tagasiside andmise ja vastuvõtmise paneelis vaadeldi tagasisidestamise strateegiaid andja ja vastuvõtja seisukohast ning arutati, millisel tagasisidel oleks võimalik suur kasutegur. </w:t>
            </w:r>
            <w:proofErr w:type="spellStart"/>
            <w:r w:rsidRPr="007A7511">
              <w:rPr>
                <w:rFonts w:ascii="Times New Roman" w:eastAsia="Times New Roman" w:hAnsi="Times New Roman" w:cs="Times New Roman"/>
                <w:color w:val="000000" w:themeColor="text1"/>
                <w:kern w:val="0"/>
                <w:sz w:val="24"/>
                <w:szCs w:val="24"/>
                <w:lang w:eastAsia="et-EE"/>
              </w:rPr>
              <w:t>Panelistid</w:t>
            </w:r>
            <w:proofErr w:type="spellEnd"/>
            <w:r w:rsidRPr="007A7511">
              <w:rPr>
                <w:rFonts w:ascii="Times New Roman" w:eastAsia="Times New Roman" w:hAnsi="Times New Roman" w:cs="Times New Roman"/>
                <w:color w:val="000000" w:themeColor="text1"/>
                <w:kern w:val="0"/>
                <w:sz w:val="24"/>
                <w:szCs w:val="24"/>
                <w:lang w:eastAsia="et-EE"/>
              </w:rPr>
              <w:t xml:space="preserve"> olid Leana </w:t>
            </w:r>
            <w:proofErr w:type="spellStart"/>
            <w:r w:rsidRPr="007A7511">
              <w:rPr>
                <w:rFonts w:ascii="Times New Roman" w:eastAsia="Times New Roman" w:hAnsi="Times New Roman" w:cs="Times New Roman"/>
                <w:color w:val="000000" w:themeColor="text1"/>
                <w:kern w:val="0"/>
                <w:sz w:val="24"/>
                <w:szCs w:val="24"/>
                <w:lang w:eastAsia="et-EE"/>
              </w:rPr>
              <w:t>Jalukse</w:t>
            </w:r>
            <w:proofErr w:type="spellEnd"/>
            <w:r w:rsidRPr="007A7511">
              <w:rPr>
                <w:rFonts w:ascii="Times New Roman" w:eastAsia="Times New Roman" w:hAnsi="Times New Roman" w:cs="Times New Roman"/>
                <w:color w:val="000000" w:themeColor="text1"/>
                <w:kern w:val="0"/>
                <w:sz w:val="24"/>
                <w:szCs w:val="24"/>
                <w:lang w:eastAsia="et-EE"/>
              </w:rPr>
              <w:t xml:space="preserve">, German </w:t>
            </w:r>
            <w:proofErr w:type="spellStart"/>
            <w:r w:rsidRPr="007A7511">
              <w:rPr>
                <w:rFonts w:ascii="Times New Roman" w:eastAsia="Times New Roman" w:hAnsi="Times New Roman" w:cs="Times New Roman"/>
                <w:color w:val="000000" w:themeColor="text1"/>
                <w:kern w:val="0"/>
                <w:sz w:val="24"/>
                <w:szCs w:val="24"/>
                <w:lang w:eastAsia="et-EE"/>
              </w:rPr>
              <w:t>Golub</w:t>
            </w:r>
            <w:proofErr w:type="spellEnd"/>
            <w:r w:rsidRPr="007A7511">
              <w:rPr>
                <w:rFonts w:ascii="Times New Roman" w:eastAsia="Times New Roman" w:hAnsi="Times New Roman" w:cs="Times New Roman"/>
                <w:color w:val="000000" w:themeColor="text1"/>
                <w:kern w:val="0"/>
                <w:sz w:val="24"/>
                <w:szCs w:val="24"/>
                <w:lang w:eastAsia="et-EE"/>
              </w:rPr>
              <w:t xml:space="preserve">, Johanna Maria </w:t>
            </w:r>
            <w:proofErr w:type="spellStart"/>
            <w:r w:rsidRPr="007A7511">
              <w:rPr>
                <w:rFonts w:ascii="Times New Roman" w:eastAsia="Times New Roman" w:hAnsi="Times New Roman" w:cs="Times New Roman"/>
                <w:color w:val="000000" w:themeColor="text1"/>
                <w:kern w:val="0"/>
                <w:sz w:val="24"/>
                <w:szCs w:val="24"/>
                <w:lang w:eastAsia="et-EE"/>
              </w:rPr>
              <w:t>Paulson</w:t>
            </w:r>
            <w:proofErr w:type="spellEnd"/>
            <w:r w:rsidRPr="007A7511">
              <w:rPr>
                <w:rFonts w:ascii="Times New Roman" w:eastAsia="Times New Roman" w:hAnsi="Times New Roman" w:cs="Times New Roman"/>
                <w:color w:val="000000" w:themeColor="text1"/>
                <w:kern w:val="0"/>
                <w:sz w:val="24"/>
                <w:szCs w:val="24"/>
                <w:lang w:eastAsia="et-EE"/>
              </w:rPr>
              <w:t xml:space="preserve"> ja Maria Ulfsak, </w:t>
            </w:r>
            <w:proofErr w:type="spellStart"/>
            <w:r w:rsidRPr="007A7511">
              <w:rPr>
                <w:rFonts w:ascii="Times New Roman" w:eastAsia="Times New Roman" w:hAnsi="Times New Roman" w:cs="Times New Roman"/>
                <w:color w:val="000000" w:themeColor="text1"/>
                <w:kern w:val="0"/>
                <w:sz w:val="24"/>
                <w:szCs w:val="24"/>
                <w:lang w:eastAsia="et-EE"/>
              </w:rPr>
              <w:t>modereeris</w:t>
            </w:r>
            <w:proofErr w:type="spellEnd"/>
            <w:r w:rsidRPr="007A7511">
              <w:rPr>
                <w:rFonts w:ascii="Times New Roman" w:eastAsia="Times New Roman" w:hAnsi="Times New Roman" w:cs="Times New Roman"/>
                <w:color w:val="000000" w:themeColor="text1"/>
                <w:kern w:val="0"/>
                <w:sz w:val="24"/>
                <w:szCs w:val="24"/>
                <w:lang w:eastAsia="et-EE"/>
              </w:rPr>
              <w:t xml:space="preserve"> Filipp Kruusvall.</w:t>
            </w:r>
          </w:p>
          <w:p w14:paraId="3BDEEBF5" w14:textId="77777777" w:rsidR="007A7511" w:rsidRPr="007A7511" w:rsidRDefault="007A7511" w:rsidP="007A7511">
            <w:pPr>
              <w:spacing w:after="160"/>
              <w:rPr>
                <w:rFonts w:eastAsia="Times New Roman" w:cs="Times New Roman"/>
                <w:color w:val="000000" w:themeColor="text1"/>
                <w:szCs w:val="24"/>
                <w:lang w:eastAsia="et-EE"/>
              </w:rPr>
            </w:pPr>
          </w:p>
          <w:p w14:paraId="14E0C437" w14:textId="21D42C20" w:rsidR="00693D8F" w:rsidRPr="007A7511" w:rsidRDefault="007A7511" w:rsidP="007A7511">
            <w:pPr>
              <w:spacing w:after="160"/>
              <w:rPr>
                <w:rFonts w:eastAsia="Times New Roman" w:cs="Times New Roman"/>
                <w:color w:val="000000" w:themeColor="text1"/>
                <w:szCs w:val="24"/>
                <w:lang w:eastAsia="et-EE"/>
              </w:rPr>
            </w:pPr>
            <w:r w:rsidRPr="007A7511">
              <w:rPr>
                <w:rFonts w:eastAsia="Times New Roman" w:cs="Times New Roman"/>
                <w:color w:val="000000" w:themeColor="text1"/>
                <w:szCs w:val="24"/>
                <w:lang w:eastAsia="et-EE"/>
              </w:rPr>
              <w:t>Seminari pealisülesanne oli sissejuhatuse tegemine stsenaristide, režissööride ja produtsentide hea tava kokkuleppe ehk raamlepingu läbirääkimiste alustamiseks. Seminar aitas kaardistada ning lahti rääkida teemad, mille p</w:t>
            </w:r>
            <w:r w:rsidR="00952D25">
              <w:rPr>
                <w:rFonts w:eastAsia="Times New Roman" w:cs="Times New Roman"/>
                <w:color w:val="000000" w:themeColor="text1"/>
                <w:szCs w:val="24"/>
                <w:lang w:eastAsia="et-EE"/>
              </w:rPr>
              <w:t>innalt</w:t>
            </w:r>
            <w:r w:rsidRPr="007A7511">
              <w:rPr>
                <w:rFonts w:eastAsia="Times New Roman" w:cs="Times New Roman"/>
                <w:color w:val="000000" w:themeColor="text1"/>
                <w:szCs w:val="24"/>
                <w:lang w:eastAsia="et-EE"/>
              </w:rPr>
              <w:t xml:space="preserve"> ühiste aruteludega edasi minna. </w:t>
            </w:r>
          </w:p>
          <w:p w14:paraId="0DD42682" w14:textId="77777777" w:rsidR="00693D8F" w:rsidRPr="007A7511" w:rsidRDefault="00693D8F" w:rsidP="007A7511">
            <w:pPr>
              <w:rPr>
                <w:rFonts w:cs="Times New Roman"/>
                <w:szCs w:val="24"/>
              </w:rPr>
            </w:pPr>
          </w:p>
        </w:tc>
      </w:tr>
    </w:tbl>
    <w:p w14:paraId="6230C1B9" w14:textId="68DA1A31" w:rsidR="00693D8F" w:rsidRDefault="00693D8F" w:rsidP="007A7511">
      <w:pPr>
        <w:rPr>
          <w:rFonts w:cs="Times New Roman"/>
          <w:b/>
          <w:szCs w:val="24"/>
        </w:rPr>
      </w:pPr>
      <w:r>
        <w:rPr>
          <w:rFonts w:cs="Times New Roman"/>
          <w:b/>
          <w:szCs w:val="24"/>
        </w:rPr>
        <w:br w:type="page"/>
      </w:r>
      <w:r w:rsidRPr="00FF1BB8">
        <w:rPr>
          <w:rFonts w:cs="Times New Roman"/>
          <w:b/>
          <w:szCs w:val="24"/>
        </w:rPr>
        <w:t>EELARVE</w:t>
      </w:r>
    </w:p>
    <w:tbl>
      <w:tblPr>
        <w:tblStyle w:val="TableGrid"/>
        <w:tblW w:w="0" w:type="auto"/>
        <w:tblLook w:val="04A0" w:firstRow="1" w:lastRow="0" w:firstColumn="1" w:lastColumn="0" w:noHBand="0" w:noVBand="1"/>
      </w:tblPr>
      <w:tblGrid>
        <w:gridCol w:w="3397"/>
        <w:gridCol w:w="2694"/>
        <w:gridCol w:w="2971"/>
      </w:tblGrid>
      <w:tr w:rsidR="00693D8F" w14:paraId="0641CFEE" w14:textId="77777777" w:rsidTr="00E20DA4">
        <w:tc>
          <w:tcPr>
            <w:tcW w:w="3397" w:type="dxa"/>
          </w:tcPr>
          <w:p w14:paraId="0384BD63" w14:textId="77777777" w:rsidR="00693D8F" w:rsidRPr="00727C72" w:rsidRDefault="00693D8F" w:rsidP="001F7756">
            <w:pPr>
              <w:spacing w:line="276" w:lineRule="auto"/>
              <w:jc w:val="left"/>
              <w:rPr>
                <w:rFonts w:cs="Times New Roman"/>
                <w:szCs w:val="24"/>
              </w:rPr>
            </w:pPr>
            <w:r>
              <w:rPr>
                <w:rFonts w:cs="Times New Roman"/>
                <w:b/>
                <w:szCs w:val="24"/>
              </w:rPr>
              <w:t>Kulu liik</w:t>
            </w:r>
            <w:r>
              <w:rPr>
                <w:rFonts w:cs="Times New Roman"/>
                <w:szCs w:val="24"/>
              </w:rPr>
              <w:t xml:space="preserve"> </w:t>
            </w:r>
            <w:r w:rsidRPr="00524DCD">
              <w:rPr>
                <w:rFonts w:cs="Times New Roman"/>
                <w:i/>
                <w:iCs/>
                <w:szCs w:val="24"/>
              </w:rPr>
              <w:t>(lisa vajadusel lahtreid juurde)</w:t>
            </w:r>
          </w:p>
        </w:tc>
        <w:tc>
          <w:tcPr>
            <w:tcW w:w="2694" w:type="dxa"/>
          </w:tcPr>
          <w:p w14:paraId="16623704" w14:textId="77777777" w:rsidR="00693D8F" w:rsidRDefault="00693D8F" w:rsidP="001F7756">
            <w:pPr>
              <w:spacing w:line="276" w:lineRule="auto"/>
              <w:jc w:val="center"/>
              <w:rPr>
                <w:rFonts w:cs="Times New Roman"/>
                <w:b/>
                <w:szCs w:val="24"/>
              </w:rPr>
            </w:pPr>
            <w:r>
              <w:rPr>
                <w:rFonts w:cs="Times New Roman"/>
                <w:b/>
                <w:szCs w:val="24"/>
              </w:rPr>
              <w:t>Planeeritud summa</w:t>
            </w:r>
          </w:p>
        </w:tc>
        <w:tc>
          <w:tcPr>
            <w:tcW w:w="2971" w:type="dxa"/>
          </w:tcPr>
          <w:p w14:paraId="50E542D5" w14:textId="77777777" w:rsidR="00693D8F" w:rsidRDefault="00693D8F" w:rsidP="001F7756">
            <w:pPr>
              <w:spacing w:line="276" w:lineRule="auto"/>
              <w:jc w:val="center"/>
              <w:rPr>
                <w:rFonts w:cs="Times New Roman"/>
                <w:b/>
                <w:szCs w:val="24"/>
              </w:rPr>
            </w:pPr>
            <w:r>
              <w:rPr>
                <w:rFonts w:cs="Times New Roman"/>
                <w:b/>
                <w:szCs w:val="24"/>
              </w:rPr>
              <w:t>Tegelik summa</w:t>
            </w:r>
          </w:p>
        </w:tc>
      </w:tr>
      <w:tr w:rsidR="00693D8F" w14:paraId="390C8EB4" w14:textId="77777777" w:rsidTr="00E20DA4">
        <w:tc>
          <w:tcPr>
            <w:tcW w:w="3397" w:type="dxa"/>
          </w:tcPr>
          <w:p w14:paraId="25D29C2E" w14:textId="493D1DED" w:rsidR="00693D8F" w:rsidRDefault="001F7756" w:rsidP="001F7756">
            <w:pPr>
              <w:spacing w:line="276" w:lineRule="auto"/>
              <w:rPr>
                <w:rFonts w:cs="Times New Roman"/>
                <w:b/>
                <w:szCs w:val="24"/>
              </w:rPr>
            </w:pPr>
            <w:r>
              <w:t>Ettekannete ettevalmistamine ja esinejate tasud</w:t>
            </w:r>
          </w:p>
        </w:tc>
        <w:tc>
          <w:tcPr>
            <w:tcW w:w="2694" w:type="dxa"/>
          </w:tcPr>
          <w:p w14:paraId="1BBE4577" w14:textId="79AD1223" w:rsidR="00693D8F" w:rsidRDefault="001F7756" w:rsidP="001F7756">
            <w:pPr>
              <w:spacing w:line="276" w:lineRule="auto"/>
              <w:jc w:val="right"/>
              <w:rPr>
                <w:rFonts w:cs="Times New Roman"/>
                <w:b/>
                <w:szCs w:val="24"/>
              </w:rPr>
            </w:pPr>
            <w:r>
              <w:rPr>
                <w:rFonts w:cs="Times New Roman"/>
                <w:b/>
                <w:szCs w:val="24"/>
              </w:rPr>
              <w:t>2 000</w:t>
            </w:r>
          </w:p>
        </w:tc>
        <w:tc>
          <w:tcPr>
            <w:tcW w:w="2971" w:type="dxa"/>
          </w:tcPr>
          <w:p w14:paraId="6D7B94E9" w14:textId="38CC7B43" w:rsidR="00693D8F" w:rsidRDefault="00952D25" w:rsidP="001F7756">
            <w:pPr>
              <w:spacing w:line="276" w:lineRule="auto"/>
              <w:jc w:val="right"/>
              <w:rPr>
                <w:rFonts w:cs="Times New Roman"/>
                <w:b/>
                <w:szCs w:val="24"/>
              </w:rPr>
            </w:pPr>
            <w:r>
              <w:rPr>
                <w:rFonts w:cs="Times New Roman"/>
                <w:b/>
                <w:szCs w:val="24"/>
              </w:rPr>
              <w:t>1 605.00</w:t>
            </w:r>
          </w:p>
        </w:tc>
      </w:tr>
      <w:tr w:rsidR="00693D8F" w14:paraId="58B813F7" w14:textId="77777777" w:rsidTr="00E20DA4">
        <w:tc>
          <w:tcPr>
            <w:tcW w:w="3397" w:type="dxa"/>
          </w:tcPr>
          <w:p w14:paraId="31CB6423" w14:textId="414EC7F0" w:rsidR="00693D8F" w:rsidRDefault="001F7756" w:rsidP="001F7756">
            <w:pPr>
              <w:spacing w:line="276" w:lineRule="auto"/>
              <w:rPr>
                <w:rFonts w:cs="Times New Roman"/>
                <w:b/>
                <w:szCs w:val="24"/>
              </w:rPr>
            </w:pPr>
            <w:r>
              <w:t>Moderaatorite tasud</w:t>
            </w:r>
          </w:p>
        </w:tc>
        <w:tc>
          <w:tcPr>
            <w:tcW w:w="2694" w:type="dxa"/>
          </w:tcPr>
          <w:p w14:paraId="62CD56E6" w14:textId="7F9DCE62" w:rsidR="00693D8F" w:rsidRDefault="001F7756" w:rsidP="001F7756">
            <w:pPr>
              <w:spacing w:line="276" w:lineRule="auto"/>
              <w:jc w:val="right"/>
              <w:rPr>
                <w:rFonts w:cs="Times New Roman"/>
                <w:b/>
                <w:szCs w:val="24"/>
              </w:rPr>
            </w:pPr>
            <w:r>
              <w:rPr>
                <w:rFonts w:cs="Times New Roman"/>
                <w:b/>
                <w:szCs w:val="24"/>
              </w:rPr>
              <w:t>1 500</w:t>
            </w:r>
          </w:p>
        </w:tc>
        <w:tc>
          <w:tcPr>
            <w:tcW w:w="2971" w:type="dxa"/>
          </w:tcPr>
          <w:p w14:paraId="7A8B9AA1" w14:textId="38A8A0D1" w:rsidR="00693D8F" w:rsidRDefault="00952D25" w:rsidP="001F7756">
            <w:pPr>
              <w:spacing w:line="276" w:lineRule="auto"/>
              <w:jc w:val="right"/>
              <w:rPr>
                <w:rFonts w:cs="Times New Roman"/>
                <w:b/>
                <w:szCs w:val="24"/>
              </w:rPr>
            </w:pPr>
            <w:r>
              <w:rPr>
                <w:rFonts w:cs="Times New Roman"/>
                <w:b/>
                <w:szCs w:val="24"/>
              </w:rPr>
              <w:t>1 420.90</w:t>
            </w:r>
          </w:p>
        </w:tc>
      </w:tr>
      <w:tr w:rsidR="00693D8F" w14:paraId="556F1579" w14:textId="77777777" w:rsidTr="00E20DA4">
        <w:tc>
          <w:tcPr>
            <w:tcW w:w="3397" w:type="dxa"/>
          </w:tcPr>
          <w:p w14:paraId="28E2BFC7" w14:textId="2CF05E12" w:rsidR="00693D8F" w:rsidRDefault="001F7756" w:rsidP="001F7756">
            <w:pPr>
              <w:spacing w:line="276" w:lineRule="auto"/>
              <w:rPr>
                <w:rFonts w:cs="Times New Roman"/>
                <w:b/>
                <w:szCs w:val="24"/>
              </w:rPr>
            </w:pPr>
            <w:r>
              <w:t>Korraldamise tasu</w:t>
            </w:r>
          </w:p>
        </w:tc>
        <w:tc>
          <w:tcPr>
            <w:tcW w:w="2694" w:type="dxa"/>
          </w:tcPr>
          <w:p w14:paraId="1DE3EEFD" w14:textId="6403879A" w:rsidR="00693D8F" w:rsidRDefault="001F7756" w:rsidP="001F7756">
            <w:pPr>
              <w:spacing w:line="276" w:lineRule="auto"/>
              <w:jc w:val="right"/>
              <w:rPr>
                <w:rFonts w:cs="Times New Roman"/>
                <w:b/>
                <w:szCs w:val="24"/>
              </w:rPr>
            </w:pPr>
            <w:r>
              <w:rPr>
                <w:rFonts w:cs="Times New Roman"/>
                <w:b/>
                <w:szCs w:val="24"/>
              </w:rPr>
              <w:t>2 000</w:t>
            </w:r>
          </w:p>
        </w:tc>
        <w:tc>
          <w:tcPr>
            <w:tcW w:w="2971" w:type="dxa"/>
          </w:tcPr>
          <w:p w14:paraId="4C543481" w14:textId="0E6F970D" w:rsidR="00693D8F" w:rsidRDefault="00952D25" w:rsidP="001F7756">
            <w:pPr>
              <w:spacing w:line="276" w:lineRule="auto"/>
              <w:jc w:val="right"/>
              <w:rPr>
                <w:rFonts w:cs="Times New Roman"/>
                <w:b/>
                <w:szCs w:val="24"/>
              </w:rPr>
            </w:pPr>
            <w:r>
              <w:rPr>
                <w:rFonts w:cs="Times New Roman"/>
                <w:b/>
                <w:szCs w:val="24"/>
              </w:rPr>
              <w:t>4 356.70</w:t>
            </w:r>
          </w:p>
        </w:tc>
      </w:tr>
      <w:tr w:rsidR="00693D8F" w14:paraId="1648204F" w14:textId="77777777" w:rsidTr="00E20DA4">
        <w:tc>
          <w:tcPr>
            <w:tcW w:w="3397" w:type="dxa"/>
          </w:tcPr>
          <w:p w14:paraId="2197B048" w14:textId="1BED5FD9" w:rsidR="00693D8F" w:rsidRDefault="001F7756" w:rsidP="001F7756">
            <w:pPr>
              <w:spacing w:line="276" w:lineRule="auto"/>
              <w:rPr>
                <w:rFonts w:cs="Times New Roman"/>
                <w:b/>
                <w:szCs w:val="24"/>
              </w:rPr>
            </w:pPr>
            <w:proofErr w:type="spellStart"/>
            <w:r>
              <w:t>Artise</w:t>
            </w:r>
            <w:proofErr w:type="spellEnd"/>
            <w:r>
              <w:t xml:space="preserve"> rent ja teenindus</w:t>
            </w:r>
          </w:p>
        </w:tc>
        <w:tc>
          <w:tcPr>
            <w:tcW w:w="2694" w:type="dxa"/>
          </w:tcPr>
          <w:p w14:paraId="53526E28" w14:textId="7675FE7A" w:rsidR="00693D8F" w:rsidRDefault="001F7756" w:rsidP="001F7756">
            <w:pPr>
              <w:spacing w:line="276" w:lineRule="auto"/>
              <w:jc w:val="right"/>
              <w:rPr>
                <w:rFonts w:cs="Times New Roman"/>
                <w:b/>
                <w:szCs w:val="24"/>
              </w:rPr>
            </w:pPr>
            <w:r>
              <w:rPr>
                <w:rFonts w:cs="Times New Roman"/>
                <w:b/>
                <w:szCs w:val="24"/>
              </w:rPr>
              <w:t>1 500</w:t>
            </w:r>
          </w:p>
        </w:tc>
        <w:tc>
          <w:tcPr>
            <w:tcW w:w="2971" w:type="dxa"/>
          </w:tcPr>
          <w:p w14:paraId="1C58D09F" w14:textId="4C5272C9" w:rsidR="00693D8F" w:rsidRDefault="00952D25" w:rsidP="001F7756">
            <w:pPr>
              <w:spacing w:line="276" w:lineRule="auto"/>
              <w:jc w:val="right"/>
              <w:rPr>
                <w:rFonts w:cs="Times New Roman"/>
                <w:b/>
                <w:szCs w:val="24"/>
              </w:rPr>
            </w:pPr>
            <w:r>
              <w:rPr>
                <w:rFonts w:cs="Times New Roman"/>
                <w:b/>
                <w:szCs w:val="24"/>
              </w:rPr>
              <w:t>1 503.72</w:t>
            </w:r>
          </w:p>
        </w:tc>
      </w:tr>
      <w:tr w:rsidR="00693D8F" w14:paraId="32AE9E26" w14:textId="77777777" w:rsidTr="00E20DA4">
        <w:tc>
          <w:tcPr>
            <w:tcW w:w="3397" w:type="dxa"/>
          </w:tcPr>
          <w:p w14:paraId="680C212E" w14:textId="37D03AF7" w:rsidR="00693D8F" w:rsidRDefault="001F7756" w:rsidP="001F7756">
            <w:pPr>
              <w:spacing w:line="276" w:lineRule="auto"/>
              <w:rPr>
                <w:rFonts w:cs="Times New Roman"/>
                <w:b/>
                <w:szCs w:val="24"/>
              </w:rPr>
            </w:pPr>
            <w:r>
              <w:t>Tehnika rent</w:t>
            </w:r>
          </w:p>
        </w:tc>
        <w:tc>
          <w:tcPr>
            <w:tcW w:w="2694" w:type="dxa"/>
          </w:tcPr>
          <w:p w14:paraId="3461E18A" w14:textId="27B07EDD" w:rsidR="00693D8F" w:rsidRDefault="001F7756" w:rsidP="001F7756">
            <w:pPr>
              <w:spacing w:line="276" w:lineRule="auto"/>
              <w:jc w:val="right"/>
              <w:rPr>
                <w:rFonts w:cs="Times New Roman"/>
                <w:b/>
                <w:szCs w:val="24"/>
              </w:rPr>
            </w:pPr>
            <w:r>
              <w:rPr>
                <w:rFonts w:cs="Times New Roman"/>
                <w:b/>
                <w:szCs w:val="24"/>
              </w:rPr>
              <w:t>1 700</w:t>
            </w:r>
          </w:p>
        </w:tc>
        <w:tc>
          <w:tcPr>
            <w:tcW w:w="2971" w:type="dxa"/>
          </w:tcPr>
          <w:p w14:paraId="2A164054" w14:textId="6C4358C3" w:rsidR="00693D8F" w:rsidRDefault="00952D25" w:rsidP="001F7756">
            <w:pPr>
              <w:spacing w:line="276" w:lineRule="auto"/>
              <w:jc w:val="right"/>
              <w:rPr>
                <w:rFonts w:cs="Times New Roman"/>
                <w:b/>
                <w:szCs w:val="24"/>
              </w:rPr>
            </w:pPr>
            <w:r>
              <w:rPr>
                <w:rFonts w:cs="Times New Roman"/>
                <w:b/>
                <w:szCs w:val="24"/>
              </w:rPr>
              <w:t>1 725.13</w:t>
            </w:r>
          </w:p>
        </w:tc>
      </w:tr>
      <w:tr w:rsidR="00693D8F" w14:paraId="40203711" w14:textId="77777777" w:rsidTr="00E20DA4">
        <w:tc>
          <w:tcPr>
            <w:tcW w:w="3397" w:type="dxa"/>
          </w:tcPr>
          <w:p w14:paraId="6FF5E427" w14:textId="5CEEF38E" w:rsidR="00693D8F" w:rsidRDefault="001F7756" w:rsidP="001F7756">
            <w:pPr>
              <w:spacing w:line="276" w:lineRule="auto"/>
              <w:rPr>
                <w:rFonts w:cs="Times New Roman"/>
                <w:b/>
                <w:szCs w:val="24"/>
              </w:rPr>
            </w:pPr>
            <w:r>
              <w:t>Transport</w:t>
            </w:r>
          </w:p>
        </w:tc>
        <w:tc>
          <w:tcPr>
            <w:tcW w:w="2694" w:type="dxa"/>
          </w:tcPr>
          <w:p w14:paraId="473EAFE4" w14:textId="526EA497" w:rsidR="00693D8F" w:rsidRDefault="001F7756" w:rsidP="001F7756">
            <w:pPr>
              <w:spacing w:line="276" w:lineRule="auto"/>
              <w:jc w:val="right"/>
              <w:rPr>
                <w:rFonts w:cs="Times New Roman"/>
                <w:b/>
                <w:szCs w:val="24"/>
              </w:rPr>
            </w:pPr>
            <w:r>
              <w:rPr>
                <w:rFonts w:cs="Times New Roman"/>
                <w:b/>
                <w:szCs w:val="24"/>
              </w:rPr>
              <w:t>200</w:t>
            </w:r>
          </w:p>
        </w:tc>
        <w:tc>
          <w:tcPr>
            <w:tcW w:w="2971" w:type="dxa"/>
          </w:tcPr>
          <w:p w14:paraId="4AEEA441" w14:textId="1675E679" w:rsidR="00693D8F" w:rsidRDefault="00952D25" w:rsidP="001F7756">
            <w:pPr>
              <w:spacing w:line="276" w:lineRule="auto"/>
              <w:jc w:val="right"/>
              <w:rPr>
                <w:rFonts w:cs="Times New Roman"/>
                <w:b/>
                <w:szCs w:val="24"/>
              </w:rPr>
            </w:pPr>
            <w:r>
              <w:rPr>
                <w:rFonts w:cs="Times New Roman"/>
                <w:b/>
                <w:szCs w:val="24"/>
              </w:rPr>
              <w:t>0.00</w:t>
            </w:r>
          </w:p>
        </w:tc>
      </w:tr>
      <w:tr w:rsidR="00952D25" w14:paraId="0576D8C7" w14:textId="77777777" w:rsidTr="00E20DA4">
        <w:tc>
          <w:tcPr>
            <w:tcW w:w="3397" w:type="dxa"/>
          </w:tcPr>
          <w:p w14:paraId="258B43CA" w14:textId="25F16D08" w:rsidR="00952D25" w:rsidRPr="00952D25" w:rsidRDefault="00952D25" w:rsidP="001F7756">
            <w:pPr>
              <w:spacing w:line="276" w:lineRule="auto"/>
              <w:rPr>
                <w:rFonts w:cs="Times New Roman"/>
                <w:bCs/>
                <w:szCs w:val="24"/>
              </w:rPr>
            </w:pPr>
            <w:r w:rsidRPr="00952D25">
              <w:rPr>
                <w:rFonts w:cs="Times New Roman"/>
                <w:bCs/>
                <w:szCs w:val="24"/>
              </w:rPr>
              <w:t>Raamatupidamine</w:t>
            </w:r>
          </w:p>
        </w:tc>
        <w:tc>
          <w:tcPr>
            <w:tcW w:w="2694" w:type="dxa"/>
          </w:tcPr>
          <w:p w14:paraId="6AB46031" w14:textId="77777777" w:rsidR="00952D25" w:rsidRDefault="00952D25" w:rsidP="001F7756">
            <w:pPr>
              <w:spacing w:line="276" w:lineRule="auto"/>
              <w:jc w:val="right"/>
              <w:rPr>
                <w:rFonts w:cs="Times New Roman"/>
                <w:b/>
                <w:szCs w:val="24"/>
              </w:rPr>
            </w:pPr>
          </w:p>
        </w:tc>
        <w:tc>
          <w:tcPr>
            <w:tcW w:w="2971" w:type="dxa"/>
          </w:tcPr>
          <w:p w14:paraId="24DB2067" w14:textId="19839610" w:rsidR="00952D25" w:rsidRDefault="00952D25" w:rsidP="001F7756">
            <w:pPr>
              <w:spacing w:line="276" w:lineRule="auto"/>
              <w:jc w:val="right"/>
              <w:rPr>
                <w:rFonts w:cs="Times New Roman"/>
                <w:b/>
                <w:szCs w:val="24"/>
              </w:rPr>
            </w:pPr>
            <w:r>
              <w:rPr>
                <w:rFonts w:cs="Times New Roman"/>
                <w:b/>
                <w:szCs w:val="24"/>
              </w:rPr>
              <w:t>75.00</w:t>
            </w:r>
          </w:p>
        </w:tc>
      </w:tr>
      <w:tr w:rsidR="00693D8F" w14:paraId="4BF1F769" w14:textId="77777777" w:rsidTr="00E20DA4">
        <w:tc>
          <w:tcPr>
            <w:tcW w:w="3397" w:type="dxa"/>
          </w:tcPr>
          <w:p w14:paraId="273F38F3" w14:textId="77777777" w:rsidR="00693D8F" w:rsidRDefault="00693D8F" w:rsidP="001F7756">
            <w:pPr>
              <w:spacing w:line="276" w:lineRule="auto"/>
              <w:rPr>
                <w:rFonts w:cs="Times New Roman"/>
                <w:b/>
                <w:szCs w:val="24"/>
              </w:rPr>
            </w:pPr>
            <w:r>
              <w:rPr>
                <w:rFonts w:cs="Times New Roman"/>
                <w:b/>
                <w:szCs w:val="24"/>
              </w:rPr>
              <w:t>Kulud kokku</w:t>
            </w:r>
          </w:p>
        </w:tc>
        <w:tc>
          <w:tcPr>
            <w:tcW w:w="2694" w:type="dxa"/>
          </w:tcPr>
          <w:p w14:paraId="3F787A8D" w14:textId="1B535E5B" w:rsidR="00693D8F" w:rsidRDefault="001F7756" w:rsidP="001F7756">
            <w:pPr>
              <w:spacing w:line="276" w:lineRule="auto"/>
              <w:jc w:val="right"/>
              <w:rPr>
                <w:rFonts w:cs="Times New Roman"/>
                <w:b/>
                <w:szCs w:val="24"/>
              </w:rPr>
            </w:pPr>
            <w:r>
              <w:rPr>
                <w:rFonts w:cs="Times New Roman"/>
                <w:b/>
                <w:szCs w:val="24"/>
              </w:rPr>
              <w:t>8 900</w:t>
            </w:r>
          </w:p>
        </w:tc>
        <w:tc>
          <w:tcPr>
            <w:tcW w:w="2971" w:type="dxa"/>
          </w:tcPr>
          <w:p w14:paraId="0C023683" w14:textId="727DB0B4" w:rsidR="00693D8F" w:rsidRDefault="00952D25" w:rsidP="001F7756">
            <w:pPr>
              <w:spacing w:line="276" w:lineRule="auto"/>
              <w:jc w:val="right"/>
              <w:rPr>
                <w:rFonts w:cs="Times New Roman"/>
                <w:b/>
                <w:szCs w:val="24"/>
              </w:rPr>
            </w:pPr>
            <w:r>
              <w:rPr>
                <w:rFonts w:cs="Times New Roman"/>
                <w:b/>
                <w:szCs w:val="24"/>
              </w:rPr>
              <w:t>10 686.45</w:t>
            </w:r>
          </w:p>
        </w:tc>
      </w:tr>
    </w:tbl>
    <w:p w14:paraId="1CAD5D59" w14:textId="77777777" w:rsidR="00693D8F" w:rsidRPr="00FF1BB8" w:rsidRDefault="00693D8F" w:rsidP="00693D8F">
      <w:pPr>
        <w:spacing w:line="360" w:lineRule="auto"/>
        <w:rPr>
          <w:rFonts w:cs="Times New Roman"/>
          <w:b/>
          <w:szCs w:val="24"/>
        </w:rPr>
      </w:pPr>
    </w:p>
    <w:tbl>
      <w:tblPr>
        <w:tblStyle w:val="TableGrid"/>
        <w:tblW w:w="0" w:type="auto"/>
        <w:tblLook w:val="04A0" w:firstRow="1" w:lastRow="0" w:firstColumn="1" w:lastColumn="0" w:noHBand="0" w:noVBand="1"/>
      </w:tblPr>
      <w:tblGrid>
        <w:gridCol w:w="3404"/>
        <w:gridCol w:w="2659"/>
        <w:gridCol w:w="2999"/>
      </w:tblGrid>
      <w:tr w:rsidR="00693D8F" w14:paraId="4893A051" w14:textId="77777777" w:rsidTr="004A5EFC">
        <w:tc>
          <w:tcPr>
            <w:tcW w:w="3404" w:type="dxa"/>
          </w:tcPr>
          <w:p w14:paraId="41E2EFE1" w14:textId="77777777" w:rsidR="00693D8F" w:rsidRPr="00727C72" w:rsidRDefault="00693D8F" w:rsidP="001F7756">
            <w:pPr>
              <w:spacing w:line="276" w:lineRule="auto"/>
              <w:jc w:val="left"/>
              <w:rPr>
                <w:rFonts w:cs="Times New Roman"/>
                <w:szCs w:val="24"/>
              </w:rPr>
            </w:pPr>
            <w:r>
              <w:rPr>
                <w:rFonts w:cs="Times New Roman"/>
                <w:b/>
                <w:szCs w:val="24"/>
              </w:rPr>
              <w:t>Tulu liik</w:t>
            </w:r>
            <w:r>
              <w:rPr>
                <w:rFonts w:cs="Times New Roman"/>
                <w:szCs w:val="24"/>
              </w:rPr>
              <w:t xml:space="preserve"> </w:t>
            </w:r>
            <w:r w:rsidRPr="00524DCD">
              <w:rPr>
                <w:rFonts w:cs="Times New Roman"/>
                <w:i/>
                <w:iCs/>
                <w:szCs w:val="24"/>
              </w:rPr>
              <w:t>(lisa vajadusel lahtreid juurde)</w:t>
            </w:r>
          </w:p>
        </w:tc>
        <w:tc>
          <w:tcPr>
            <w:tcW w:w="2659" w:type="dxa"/>
          </w:tcPr>
          <w:p w14:paraId="3A196EB1" w14:textId="77777777" w:rsidR="00693D8F" w:rsidRDefault="00693D8F" w:rsidP="001F7756">
            <w:pPr>
              <w:spacing w:line="276" w:lineRule="auto"/>
              <w:jc w:val="center"/>
              <w:rPr>
                <w:rFonts w:cs="Times New Roman"/>
                <w:b/>
                <w:szCs w:val="24"/>
              </w:rPr>
            </w:pPr>
            <w:r>
              <w:rPr>
                <w:rFonts w:cs="Times New Roman"/>
                <w:b/>
                <w:szCs w:val="24"/>
              </w:rPr>
              <w:t>Planeeritud summa</w:t>
            </w:r>
          </w:p>
        </w:tc>
        <w:tc>
          <w:tcPr>
            <w:tcW w:w="2999" w:type="dxa"/>
          </w:tcPr>
          <w:p w14:paraId="7CB861FA" w14:textId="77777777" w:rsidR="00693D8F" w:rsidRDefault="00693D8F" w:rsidP="001F7756">
            <w:pPr>
              <w:spacing w:line="276" w:lineRule="auto"/>
              <w:jc w:val="center"/>
              <w:rPr>
                <w:rFonts w:cs="Times New Roman"/>
                <w:b/>
                <w:szCs w:val="24"/>
              </w:rPr>
            </w:pPr>
            <w:r>
              <w:rPr>
                <w:rFonts w:cs="Times New Roman"/>
                <w:b/>
                <w:szCs w:val="24"/>
              </w:rPr>
              <w:t>Tegelik summa</w:t>
            </w:r>
          </w:p>
        </w:tc>
      </w:tr>
      <w:tr w:rsidR="00693D8F" w14:paraId="12DB6F8E" w14:textId="77777777" w:rsidTr="004A5EFC">
        <w:tc>
          <w:tcPr>
            <w:tcW w:w="3404" w:type="dxa"/>
          </w:tcPr>
          <w:p w14:paraId="627A1DDD" w14:textId="77777777" w:rsidR="00693D8F" w:rsidRPr="00727C72" w:rsidRDefault="00693D8F" w:rsidP="001F7756">
            <w:pPr>
              <w:spacing w:line="276" w:lineRule="auto"/>
              <w:rPr>
                <w:rFonts w:cs="Times New Roman"/>
                <w:szCs w:val="24"/>
              </w:rPr>
            </w:pPr>
            <w:r>
              <w:rPr>
                <w:rFonts w:cs="Times New Roman"/>
                <w:szCs w:val="24"/>
              </w:rPr>
              <w:t>Omafinantseering</w:t>
            </w:r>
          </w:p>
        </w:tc>
        <w:tc>
          <w:tcPr>
            <w:tcW w:w="2659" w:type="dxa"/>
          </w:tcPr>
          <w:p w14:paraId="01D88A58" w14:textId="2FBBB7DD" w:rsidR="00693D8F" w:rsidRDefault="001F7756" w:rsidP="001F7756">
            <w:pPr>
              <w:spacing w:line="276" w:lineRule="auto"/>
              <w:jc w:val="right"/>
              <w:rPr>
                <w:rFonts w:cs="Times New Roman"/>
                <w:b/>
                <w:szCs w:val="24"/>
              </w:rPr>
            </w:pPr>
            <w:r>
              <w:rPr>
                <w:rFonts w:cs="Times New Roman"/>
                <w:b/>
                <w:szCs w:val="24"/>
              </w:rPr>
              <w:t>2 300</w:t>
            </w:r>
          </w:p>
        </w:tc>
        <w:tc>
          <w:tcPr>
            <w:tcW w:w="2999" w:type="dxa"/>
          </w:tcPr>
          <w:p w14:paraId="6B400A63" w14:textId="7C2939E8" w:rsidR="00693D8F" w:rsidRDefault="00952D25" w:rsidP="001F7756">
            <w:pPr>
              <w:spacing w:line="276" w:lineRule="auto"/>
              <w:jc w:val="right"/>
              <w:rPr>
                <w:rFonts w:cs="Times New Roman"/>
                <w:b/>
                <w:szCs w:val="24"/>
              </w:rPr>
            </w:pPr>
            <w:r>
              <w:rPr>
                <w:rFonts w:cs="Times New Roman"/>
                <w:b/>
                <w:szCs w:val="24"/>
              </w:rPr>
              <w:t>1 686.45</w:t>
            </w:r>
          </w:p>
        </w:tc>
      </w:tr>
      <w:tr w:rsidR="00693D8F" w14:paraId="734A75D1" w14:textId="77777777" w:rsidTr="004A5EFC">
        <w:tc>
          <w:tcPr>
            <w:tcW w:w="3404" w:type="dxa"/>
          </w:tcPr>
          <w:p w14:paraId="0753613F" w14:textId="12F63F0B" w:rsidR="00693D8F" w:rsidRPr="00727C72" w:rsidRDefault="001F7756" w:rsidP="001F7756">
            <w:pPr>
              <w:spacing w:line="276" w:lineRule="auto"/>
              <w:rPr>
                <w:rFonts w:cs="Times New Roman"/>
                <w:szCs w:val="24"/>
              </w:rPr>
            </w:pPr>
            <w:r>
              <w:rPr>
                <w:rFonts w:cs="Times New Roman"/>
                <w:szCs w:val="24"/>
              </w:rPr>
              <w:t>IOT toetus</w:t>
            </w:r>
          </w:p>
        </w:tc>
        <w:tc>
          <w:tcPr>
            <w:tcW w:w="2659" w:type="dxa"/>
          </w:tcPr>
          <w:p w14:paraId="24C66C61" w14:textId="384E2F5F" w:rsidR="00693D8F" w:rsidRDefault="001F7756" w:rsidP="001F7756">
            <w:pPr>
              <w:spacing w:line="276" w:lineRule="auto"/>
              <w:jc w:val="right"/>
              <w:rPr>
                <w:rFonts w:cs="Times New Roman"/>
                <w:b/>
                <w:szCs w:val="24"/>
              </w:rPr>
            </w:pPr>
            <w:r>
              <w:rPr>
                <w:rFonts w:cs="Times New Roman"/>
                <w:b/>
                <w:szCs w:val="24"/>
              </w:rPr>
              <w:t>2 000</w:t>
            </w:r>
          </w:p>
        </w:tc>
        <w:tc>
          <w:tcPr>
            <w:tcW w:w="2999" w:type="dxa"/>
          </w:tcPr>
          <w:p w14:paraId="6B388B72" w14:textId="156EE9AF" w:rsidR="00693D8F" w:rsidRDefault="008B071D" w:rsidP="001F7756">
            <w:pPr>
              <w:spacing w:line="276" w:lineRule="auto"/>
              <w:jc w:val="right"/>
              <w:rPr>
                <w:rFonts w:cs="Times New Roman"/>
                <w:b/>
                <w:szCs w:val="24"/>
              </w:rPr>
            </w:pPr>
            <w:r>
              <w:rPr>
                <w:rFonts w:cs="Times New Roman"/>
                <w:b/>
                <w:szCs w:val="24"/>
              </w:rPr>
              <w:t>2 000</w:t>
            </w:r>
          </w:p>
        </w:tc>
      </w:tr>
      <w:tr w:rsidR="00693D8F" w14:paraId="3ECFDAED" w14:textId="77777777" w:rsidTr="004A5EFC">
        <w:tc>
          <w:tcPr>
            <w:tcW w:w="3404" w:type="dxa"/>
          </w:tcPr>
          <w:p w14:paraId="0A96D83A" w14:textId="0742BF12" w:rsidR="00693D8F" w:rsidRPr="00727C72" w:rsidRDefault="001F7756" w:rsidP="001F7756">
            <w:pPr>
              <w:spacing w:line="276" w:lineRule="auto"/>
              <w:rPr>
                <w:rFonts w:cs="Times New Roman"/>
                <w:szCs w:val="24"/>
              </w:rPr>
            </w:pPr>
            <w:r>
              <w:rPr>
                <w:rFonts w:cs="Times New Roman"/>
                <w:szCs w:val="24"/>
              </w:rPr>
              <w:t>Kultuurkapitali AV sihtkapital</w:t>
            </w:r>
          </w:p>
        </w:tc>
        <w:tc>
          <w:tcPr>
            <w:tcW w:w="2659" w:type="dxa"/>
          </w:tcPr>
          <w:p w14:paraId="57F1E1F1" w14:textId="4CB49052" w:rsidR="00693D8F" w:rsidRDefault="001F7756" w:rsidP="001F7756">
            <w:pPr>
              <w:spacing w:line="276" w:lineRule="auto"/>
              <w:jc w:val="right"/>
              <w:rPr>
                <w:rFonts w:cs="Times New Roman"/>
                <w:b/>
                <w:szCs w:val="24"/>
              </w:rPr>
            </w:pPr>
            <w:r>
              <w:rPr>
                <w:rFonts w:cs="Times New Roman"/>
                <w:b/>
                <w:szCs w:val="24"/>
              </w:rPr>
              <w:t>2 600</w:t>
            </w:r>
          </w:p>
        </w:tc>
        <w:tc>
          <w:tcPr>
            <w:tcW w:w="2999" w:type="dxa"/>
          </w:tcPr>
          <w:p w14:paraId="7575AF38" w14:textId="36FD54A5" w:rsidR="00693D8F" w:rsidRDefault="008B071D" w:rsidP="001F7756">
            <w:pPr>
              <w:spacing w:line="276" w:lineRule="auto"/>
              <w:jc w:val="right"/>
              <w:rPr>
                <w:rFonts w:cs="Times New Roman"/>
                <w:b/>
                <w:szCs w:val="24"/>
              </w:rPr>
            </w:pPr>
            <w:r>
              <w:rPr>
                <w:rFonts w:cs="Times New Roman"/>
                <w:b/>
                <w:szCs w:val="24"/>
              </w:rPr>
              <w:t>4 000</w:t>
            </w:r>
          </w:p>
        </w:tc>
      </w:tr>
      <w:tr w:rsidR="00693D8F" w14:paraId="0B81AD3F" w14:textId="77777777" w:rsidTr="004A5EFC">
        <w:tc>
          <w:tcPr>
            <w:tcW w:w="3404" w:type="dxa"/>
          </w:tcPr>
          <w:p w14:paraId="470E7902" w14:textId="359CCD1D" w:rsidR="00693D8F" w:rsidRPr="00727C72" w:rsidRDefault="001F7756" w:rsidP="001F7756">
            <w:pPr>
              <w:spacing w:line="276" w:lineRule="auto"/>
              <w:rPr>
                <w:rFonts w:cs="Times New Roman"/>
                <w:szCs w:val="24"/>
              </w:rPr>
            </w:pPr>
            <w:r>
              <w:rPr>
                <w:rFonts w:cs="Times New Roman"/>
                <w:szCs w:val="24"/>
              </w:rPr>
              <w:t>Eesti Filmi Instituut</w:t>
            </w:r>
          </w:p>
        </w:tc>
        <w:tc>
          <w:tcPr>
            <w:tcW w:w="2659" w:type="dxa"/>
          </w:tcPr>
          <w:p w14:paraId="11452370" w14:textId="74D05E6C" w:rsidR="00693D8F" w:rsidRDefault="001F7756" w:rsidP="001F7756">
            <w:pPr>
              <w:spacing w:line="276" w:lineRule="auto"/>
              <w:jc w:val="right"/>
              <w:rPr>
                <w:rFonts w:cs="Times New Roman"/>
                <w:b/>
                <w:szCs w:val="24"/>
              </w:rPr>
            </w:pPr>
            <w:r>
              <w:rPr>
                <w:rFonts w:cs="Times New Roman"/>
                <w:b/>
                <w:szCs w:val="24"/>
              </w:rPr>
              <w:t>2 000</w:t>
            </w:r>
          </w:p>
        </w:tc>
        <w:tc>
          <w:tcPr>
            <w:tcW w:w="2999" w:type="dxa"/>
          </w:tcPr>
          <w:p w14:paraId="246D2DC5" w14:textId="40E1BA69" w:rsidR="00693D8F" w:rsidRDefault="008B071D" w:rsidP="001F7756">
            <w:pPr>
              <w:spacing w:line="276" w:lineRule="auto"/>
              <w:jc w:val="right"/>
              <w:rPr>
                <w:rFonts w:cs="Times New Roman"/>
                <w:b/>
                <w:szCs w:val="24"/>
              </w:rPr>
            </w:pPr>
            <w:r>
              <w:rPr>
                <w:rFonts w:cs="Times New Roman"/>
                <w:b/>
                <w:szCs w:val="24"/>
              </w:rPr>
              <w:t>3 000</w:t>
            </w:r>
          </w:p>
        </w:tc>
      </w:tr>
      <w:tr w:rsidR="00693D8F" w14:paraId="5AA17878" w14:textId="77777777" w:rsidTr="004A5EFC">
        <w:tc>
          <w:tcPr>
            <w:tcW w:w="3404" w:type="dxa"/>
          </w:tcPr>
          <w:p w14:paraId="31E61BB6" w14:textId="77777777" w:rsidR="00693D8F" w:rsidRDefault="00693D8F" w:rsidP="004A5EFC">
            <w:pPr>
              <w:spacing w:line="360" w:lineRule="auto"/>
              <w:rPr>
                <w:rFonts w:cs="Times New Roman"/>
                <w:b/>
                <w:szCs w:val="24"/>
              </w:rPr>
            </w:pPr>
            <w:r>
              <w:rPr>
                <w:rFonts w:cs="Times New Roman"/>
                <w:b/>
                <w:szCs w:val="24"/>
              </w:rPr>
              <w:t>Tulud kokku</w:t>
            </w:r>
          </w:p>
        </w:tc>
        <w:tc>
          <w:tcPr>
            <w:tcW w:w="2659" w:type="dxa"/>
          </w:tcPr>
          <w:p w14:paraId="63C1EAAF" w14:textId="7C4B56BC" w:rsidR="00693D8F" w:rsidRDefault="001F7756" w:rsidP="001F7756">
            <w:pPr>
              <w:spacing w:line="360" w:lineRule="auto"/>
              <w:jc w:val="right"/>
              <w:rPr>
                <w:rFonts w:cs="Times New Roman"/>
                <w:b/>
                <w:szCs w:val="24"/>
              </w:rPr>
            </w:pPr>
            <w:r>
              <w:rPr>
                <w:rFonts w:cs="Times New Roman"/>
                <w:b/>
                <w:szCs w:val="24"/>
              </w:rPr>
              <w:t>8 900</w:t>
            </w:r>
          </w:p>
        </w:tc>
        <w:tc>
          <w:tcPr>
            <w:tcW w:w="2999" w:type="dxa"/>
          </w:tcPr>
          <w:p w14:paraId="2155260D" w14:textId="75976BD0" w:rsidR="00693D8F" w:rsidRDefault="00952D25" w:rsidP="001F7756">
            <w:pPr>
              <w:spacing w:line="360" w:lineRule="auto"/>
              <w:jc w:val="right"/>
              <w:rPr>
                <w:rFonts w:cs="Times New Roman"/>
                <w:b/>
                <w:szCs w:val="24"/>
              </w:rPr>
            </w:pPr>
            <w:r>
              <w:rPr>
                <w:rFonts w:cs="Times New Roman"/>
                <w:b/>
                <w:szCs w:val="24"/>
              </w:rPr>
              <w:t>10 686.45</w:t>
            </w:r>
          </w:p>
        </w:tc>
      </w:tr>
    </w:tbl>
    <w:p w14:paraId="7F9772D3" w14:textId="77777777" w:rsidR="00693D8F" w:rsidRPr="00FF7991" w:rsidRDefault="00693D8F" w:rsidP="00693D8F">
      <w:pPr>
        <w:jc w:val="left"/>
        <w:rPr>
          <w:b/>
          <w:bCs/>
          <w:color w:val="000000" w:themeColor="text1"/>
        </w:rPr>
      </w:pPr>
    </w:p>
    <w:p w14:paraId="62E833A7" w14:textId="0B62287C" w:rsidR="00572FA1" w:rsidRDefault="00E11D8F" w:rsidP="00E11D8F">
      <w:pPr>
        <w:jc w:val="left"/>
      </w:pPr>
      <w:r w:rsidRPr="00E11D8F">
        <w:rPr>
          <w:u w:val="single"/>
        </w:rPr>
        <w:t>Aruande koostas:</w:t>
      </w:r>
      <w:r>
        <w:br/>
        <w:t>Piret Tibbo-Hudgins</w:t>
      </w:r>
      <w:r>
        <w:br/>
        <w:t>MTÜ Eesti Filmitööstuse Klaster tegevjuht</w:t>
      </w:r>
      <w:r>
        <w:br/>
        <w:t xml:space="preserve">e-mail: </w:t>
      </w:r>
      <w:hyperlink r:id="rId6" w:history="1">
        <w:r w:rsidRPr="00163C9C">
          <w:rPr>
            <w:rStyle w:val="Hyperlink"/>
          </w:rPr>
          <w:t>piret.tibbo.hudgins@gmail.com</w:t>
        </w:r>
      </w:hyperlink>
      <w:r>
        <w:br/>
      </w:r>
      <w:proofErr w:type="spellStart"/>
      <w:r>
        <w:t>mob</w:t>
      </w:r>
      <w:proofErr w:type="spellEnd"/>
      <w:r>
        <w:t>: 56467769</w:t>
      </w:r>
    </w:p>
    <w:p w14:paraId="157F046E" w14:textId="24A0D6C8" w:rsidR="00E11D8F" w:rsidRDefault="00E11D8F" w:rsidP="00E11D8F">
      <w:pPr>
        <w:jc w:val="left"/>
      </w:pPr>
      <w:r w:rsidRPr="00E11D8F">
        <w:rPr>
          <w:u w:val="single"/>
        </w:rPr>
        <w:t>Aruande esitamise kuupäev:</w:t>
      </w:r>
      <w:r>
        <w:br/>
        <w:t>24.04.2025</w:t>
      </w:r>
    </w:p>
    <w:sectPr w:rsidR="00E11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16B"/>
    <w:multiLevelType w:val="hybridMultilevel"/>
    <w:tmpl w:val="F6A6CD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2DE5BFC"/>
    <w:multiLevelType w:val="hybridMultilevel"/>
    <w:tmpl w:val="5B5674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96092926">
    <w:abstractNumId w:val="0"/>
  </w:num>
  <w:num w:numId="2" w16cid:durableId="118066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8F"/>
    <w:rsid w:val="001D38F9"/>
    <w:rsid w:val="001F7756"/>
    <w:rsid w:val="004C7957"/>
    <w:rsid w:val="0054548D"/>
    <w:rsid w:val="005612C2"/>
    <w:rsid w:val="00572FA1"/>
    <w:rsid w:val="005C2C0D"/>
    <w:rsid w:val="00693D8F"/>
    <w:rsid w:val="007A7511"/>
    <w:rsid w:val="008B071D"/>
    <w:rsid w:val="00952D25"/>
    <w:rsid w:val="009A0905"/>
    <w:rsid w:val="00D05D6A"/>
    <w:rsid w:val="00E11D8F"/>
    <w:rsid w:val="00E20DA4"/>
    <w:rsid w:val="00FA40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982"/>
  <w15:chartTrackingRefBased/>
  <w15:docId w15:val="{DEC5BAC1-7D9C-4B9F-B21C-9F2B8FFC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8F"/>
    <w:pPr>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D8F"/>
    <w:rPr>
      <w:color w:val="0000FF"/>
      <w:u w:val="single"/>
    </w:rPr>
  </w:style>
  <w:style w:type="table" w:styleId="TableGrid">
    <w:name w:val="Table Grid"/>
    <w:basedOn w:val="TableNormal"/>
    <w:uiPriority w:val="39"/>
    <w:rsid w:val="00693D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A7511"/>
    <w:pPr>
      <w:widowControl w:val="0"/>
      <w:suppressAutoHyphens/>
      <w:autoSpaceDN w:val="0"/>
      <w:spacing w:after="0" w:line="276" w:lineRule="auto"/>
      <w:textAlignment w:val="baseline"/>
    </w:pPr>
    <w:rPr>
      <w:rFonts w:ascii="Arial" w:eastAsia="Arial" w:hAnsi="Arial" w:cs="Arial"/>
      <w:kern w:val="3"/>
      <w:lang w:eastAsia="zh-CN" w:bidi="hi-IN"/>
      <w14:ligatures w14:val="none"/>
    </w:rPr>
  </w:style>
  <w:style w:type="paragraph" w:styleId="ListParagraph">
    <w:name w:val="List Paragraph"/>
    <w:basedOn w:val="Normal"/>
    <w:uiPriority w:val="34"/>
    <w:qFormat/>
    <w:rsid w:val="007A7511"/>
    <w:pPr>
      <w:ind w:left="720"/>
      <w:contextualSpacing/>
      <w:jc w:val="left"/>
    </w:pPr>
    <w:rPr>
      <w:rFonts w:asciiTheme="minorHAnsi" w:hAnsiTheme="minorHAnsi"/>
      <w:kern w:val="2"/>
      <w:sz w:val="22"/>
      <w14:ligatures w14:val="standardContextual"/>
    </w:rPr>
  </w:style>
  <w:style w:type="character" w:styleId="UnresolvedMention">
    <w:name w:val="Unresolved Mention"/>
    <w:basedOn w:val="DefaultParagraphFont"/>
    <w:uiPriority w:val="99"/>
    <w:semiHidden/>
    <w:unhideWhenUsed/>
    <w:rsid w:val="00E11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et.tibbo.hudgins@gmail.com" TargetMode="External"/><Relationship Id="rId5" Type="http://schemas.openxmlformats.org/officeDocument/2006/relationships/hyperlink" Target="mailto:info@jus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1025</Words>
  <Characters>5946</Characters>
  <Application>Microsoft Office Word</Application>
  <DocSecurity>0</DocSecurity>
  <Lines>49</Lines>
  <Paragraphs>13</Paragraphs>
  <ScaleCrop>false</ScaleCrop>
  <Company>Registrite ja Infosüsteemide Keskus</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Piret Tibbo-Hudgins</cp:lastModifiedBy>
  <cp:revision>8</cp:revision>
  <dcterms:created xsi:type="dcterms:W3CDTF">2025-04-09T14:39:00Z</dcterms:created>
  <dcterms:modified xsi:type="dcterms:W3CDTF">2025-04-24T06:52:00Z</dcterms:modified>
</cp:coreProperties>
</file>